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eastAsia="黑体"/>
          <w:b/>
          <w:sz w:val="32"/>
          <w:szCs w:val="32"/>
        </w:rPr>
      </w:pPr>
      <w:r>
        <w:rPr>
          <w:rFonts w:eastAsia="黑体"/>
          <w:sz w:val="32"/>
          <w:szCs w:val="32"/>
        </w:rPr>
        <w:t>附件3</w:t>
      </w:r>
    </w:p>
    <w:p>
      <w:pPr>
        <w:spacing w:line="560" w:lineRule="exac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202</w:t>
      </w:r>
      <w:r>
        <w:rPr>
          <w:rFonts w:hint="eastAsia"/>
          <w:b/>
          <w:sz w:val="44"/>
          <w:szCs w:val="44"/>
        </w:rPr>
        <w:t>3</w:t>
      </w:r>
      <w:r>
        <w:rPr>
          <w:b/>
          <w:sz w:val="44"/>
          <w:szCs w:val="44"/>
        </w:rPr>
        <w:t>年</w:t>
      </w:r>
      <w:bookmarkStart w:id="0" w:name="_GoBack"/>
      <w:bookmarkEnd w:id="0"/>
      <w:r>
        <w:rPr>
          <w:b/>
          <w:sz w:val="44"/>
          <w:szCs w:val="44"/>
        </w:rPr>
        <w:t>高素质农民培育计划表</w:t>
      </w:r>
    </w:p>
    <w:p>
      <w:pPr>
        <w:spacing w:line="560" w:lineRule="exact"/>
        <w:jc w:val="center"/>
        <w:rPr>
          <w:b/>
          <w:sz w:val="44"/>
          <w:szCs w:val="44"/>
        </w:rPr>
      </w:pPr>
      <w:r>
        <w:rPr>
          <w:rFonts w:hint="eastAsia"/>
          <w:b/>
          <w:bCs/>
          <w:sz w:val="24"/>
        </w:rPr>
        <w:t>县</w:t>
      </w:r>
      <w:r>
        <w:rPr>
          <w:b/>
          <w:bCs/>
          <w:sz w:val="24"/>
        </w:rPr>
        <w:t xml:space="preserve">农业农村局 （盖章）       </w:t>
      </w:r>
      <w:r>
        <w:rPr>
          <w:rFonts w:hint="eastAsia"/>
          <w:b/>
          <w:bCs/>
          <w:sz w:val="24"/>
        </w:rPr>
        <w:t>2023</w:t>
      </w:r>
      <w:r>
        <w:rPr>
          <w:b/>
          <w:bCs/>
          <w:sz w:val="24"/>
        </w:rPr>
        <w:t>年</w:t>
      </w:r>
      <w:r>
        <w:rPr>
          <w:rFonts w:hint="eastAsia"/>
          <w:b/>
          <w:bCs/>
          <w:sz w:val="24"/>
        </w:rPr>
        <w:t>6</w:t>
      </w:r>
      <w:r>
        <w:rPr>
          <w:b/>
          <w:bCs/>
          <w:sz w:val="24"/>
        </w:rPr>
        <w:t>月</w:t>
      </w:r>
      <w:r>
        <w:rPr>
          <w:rFonts w:hint="eastAsia"/>
          <w:b/>
          <w:bCs/>
          <w:sz w:val="24"/>
        </w:rPr>
        <w:t>7</w:t>
      </w:r>
      <w:r>
        <w:rPr>
          <w:b/>
          <w:bCs/>
          <w:sz w:val="24"/>
        </w:rPr>
        <w:t xml:space="preserve">日                  单位：人  </w:t>
      </w:r>
    </w:p>
    <w:tbl>
      <w:tblPr>
        <w:tblStyle w:val="2"/>
        <w:tblpPr w:leftFromText="180" w:rightFromText="180" w:vertAnchor="text" w:horzAnchor="margin" w:tblpXSpec="center" w:tblpY="466"/>
        <w:tblOverlap w:val="never"/>
        <w:tblW w:w="10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230"/>
        <w:gridCol w:w="2670"/>
        <w:gridCol w:w="765"/>
        <w:gridCol w:w="1545"/>
        <w:gridCol w:w="1590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780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230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市县别</w:t>
            </w:r>
          </w:p>
        </w:tc>
        <w:tc>
          <w:tcPr>
            <w:tcW w:w="2670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班级名称</w:t>
            </w:r>
          </w:p>
        </w:tc>
        <w:tc>
          <w:tcPr>
            <w:tcW w:w="765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班级人数</w:t>
            </w:r>
          </w:p>
        </w:tc>
        <w:tc>
          <w:tcPr>
            <w:tcW w:w="1545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培育类型</w:t>
            </w:r>
          </w:p>
        </w:tc>
        <w:tc>
          <w:tcPr>
            <w:tcW w:w="1590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培育对象</w:t>
            </w:r>
          </w:p>
        </w:tc>
        <w:tc>
          <w:tcPr>
            <w:tcW w:w="1995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是否为粮油稳产保供班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铁岭县</w:t>
            </w:r>
          </w:p>
        </w:tc>
        <w:tc>
          <w:tcPr>
            <w:tcW w:w="2670" w:type="dxa"/>
            <w:vAlign w:val="center"/>
          </w:tcPr>
          <w:p>
            <w:pPr>
              <w:tabs>
                <w:tab w:val="left" w:pos="312"/>
              </w:tabs>
              <w:spacing w:line="280" w:lineRule="exact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铁岭县经营管理培训班</w:t>
            </w:r>
          </w:p>
        </w:tc>
        <w:tc>
          <w:tcPr>
            <w:tcW w:w="765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100</w:t>
            </w:r>
          </w:p>
        </w:tc>
        <w:tc>
          <w:tcPr>
            <w:tcW w:w="1545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经营管理型</w:t>
            </w:r>
          </w:p>
        </w:tc>
        <w:tc>
          <w:tcPr>
            <w:tcW w:w="1590" w:type="dxa"/>
            <w:vAlign w:val="center"/>
          </w:tcPr>
          <w:p>
            <w:pPr>
              <w:tabs>
                <w:tab w:val="left" w:pos="312"/>
              </w:tabs>
              <w:spacing w:line="280" w:lineRule="exact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Cs w:val="21"/>
              </w:rPr>
              <w:t>玉米、水稻、大豆专业大户、合作社骨干和家庭农场主等</w:t>
            </w:r>
          </w:p>
        </w:tc>
        <w:tc>
          <w:tcPr>
            <w:tcW w:w="1995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2670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2670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2670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2670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2670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2670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2670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2670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2670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2670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2670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2670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2670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</w:tr>
    </w:tbl>
    <w:p>
      <w:pPr>
        <w:spacing w:line="280" w:lineRule="exact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</w:t>
      </w:r>
    </w:p>
    <w:p>
      <w:pPr>
        <w:spacing w:line="280" w:lineRule="exact"/>
        <w:jc w:val="left"/>
        <w:rPr>
          <w:bCs/>
          <w:szCs w:val="21"/>
        </w:rPr>
      </w:pPr>
      <w:r>
        <w:rPr>
          <w:rFonts w:hint="eastAsia"/>
          <w:bCs/>
          <w:szCs w:val="21"/>
        </w:rPr>
        <w:t>备注：1.培育类型：经营管理型、专业生产型、技能服务型。</w:t>
      </w:r>
    </w:p>
    <w:p>
      <w:pPr>
        <w:numPr>
          <w:ilvl w:val="0"/>
          <w:numId w:val="1"/>
        </w:numPr>
        <w:spacing w:line="280" w:lineRule="exact"/>
        <w:jc w:val="left"/>
        <w:rPr>
          <w:bCs/>
          <w:szCs w:val="21"/>
        </w:rPr>
      </w:pPr>
      <w:r>
        <w:rPr>
          <w:rFonts w:hint="eastAsia"/>
          <w:bCs/>
          <w:szCs w:val="21"/>
        </w:rPr>
        <w:t>培育对象：指经营管理型中的家庭农场主、农民合作社带头人和社会化服务专业人</w:t>
      </w:r>
    </w:p>
    <w:p>
      <w:pPr>
        <w:spacing w:line="280" w:lineRule="exact"/>
        <w:ind w:left="630"/>
        <w:jc w:val="left"/>
        <w:rPr>
          <w:sz w:val="32"/>
          <w:szCs w:val="32"/>
        </w:rPr>
      </w:pPr>
      <w:r>
        <w:rPr>
          <w:rFonts w:hint="eastAsia"/>
          <w:bCs/>
          <w:szCs w:val="21"/>
        </w:rPr>
        <w:t>员、返乡创业创新人员、农村集体经济组织负责人等；专业生产型指相关产业的人员；技能服务型指农机手、乡村治理和社会事业人员。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ED0C56"/>
    <w:multiLevelType w:val="singleLevel"/>
    <w:tmpl w:val="2EED0C56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63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iZmY5ZDJhMmM0ODBmMjEzN2IzNGI3MmNjNmMxNGIifQ=="/>
  </w:docVars>
  <w:rsids>
    <w:rsidRoot w:val="73FF47E1"/>
    <w:rsid w:val="73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235</Words>
  <Characters>244</Characters>
  <Lines>0</Lines>
  <Paragraphs>0</Paragraphs>
  <TotalTime>0</TotalTime>
  <ScaleCrop>false</ScaleCrop>
  <LinksUpToDate>false</LinksUpToDate>
  <CharactersWithSpaces>292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2023-06-29T07:14:00Z</dcterms:created>
  <dc:creator>七七</dc:creator>
  <cp:lastModifiedBy>七七</cp:lastModifiedBy>
  <dcterms:modified xsi:type="dcterms:W3CDTF">2023-06-29T07:14:30Z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553C492119A942229330D8FD9293E391_11</vt:lpwstr>
  </property>
</Properties>
</file>