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widowControl/>
        <w:spacing w:line="500" w:lineRule="exact"/>
        <w:ind w:firstLine="442" w:firstLineChars="100"/>
        <w:jc w:val="center"/>
        <w:rPr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</w:t>
      </w:r>
      <w:r>
        <w:rPr>
          <w:rFonts w:hint="eastAsia"/>
          <w:b/>
          <w:bCs/>
          <w:kern w:val="0"/>
          <w:sz w:val="44"/>
          <w:szCs w:val="44"/>
        </w:rPr>
        <w:t>3</w:t>
      </w:r>
      <w:r>
        <w:rPr>
          <w:b/>
          <w:bCs/>
          <w:kern w:val="0"/>
          <w:sz w:val="44"/>
          <w:szCs w:val="44"/>
        </w:rPr>
        <w:t>年</w:t>
      </w:r>
      <w:r>
        <w:rPr>
          <w:rFonts w:hint="eastAsia"/>
          <w:b/>
          <w:bCs/>
          <w:kern w:val="0"/>
          <w:sz w:val="44"/>
          <w:szCs w:val="44"/>
        </w:rPr>
        <w:t>铁岭县</w:t>
      </w:r>
      <w:r>
        <w:rPr>
          <w:b/>
          <w:bCs/>
          <w:kern w:val="0"/>
          <w:sz w:val="44"/>
          <w:szCs w:val="44"/>
        </w:rPr>
        <w:t>高素质农民培育任务分配</w:t>
      </w:r>
      <w:bookmarkStart w:id="0" w:name="_GoBack"/>
      <w:bookmarkEnd w:id="0"/>
      <w:r>
        <w:rPr>
          <w:b/>
          <w:bCs/>
          <w:kern w:val="0"/>
          <w:sz w:val="44"/>
          <w:szCs w:val="44"/>
        </w:rPr>
        <w:t>表</w:t>
      </w:r>
    </w:p>
    <w:p>
      <w:pPr>
        <w:widowControl/>
        <w:spacing w:line="400" w:lineRule="exact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                                                    </w:t>
      </w:r>
      <w:r>
        <w:rPr>
          <w:rFonts w:eastAsia="仿宋_GB2312"/>
          <w:b/>
          <w:bCs/>
          <w:kern w:val="0"/>
          <w:sz w:val="24"/>
        </w:rPr>
        <w:t xml:space="preserve"> </w:t>
      </w:r>
    </w:p>
    <w:p>
      <w:pPr>
        <w:spacing w:line="400" w:lineRule="exact"/>
        <w:rPr>
          <w:sz w:val="32"/>
          <w:szCs w:val="32"/>
        </w:rPr>
      </w:pPr>
      <w:r>
        <w:rPr>
          <w:b/>
          <w:bCs/>
          <w:kern w:val="0"/>
          <w:szCs w:val="21"/>
        </w:rPr>
        <w:t>单位：人</w:t>
      </w:r>
    </w:p>
    <w:tbl>
      <w:tblPr>
        <w:tblStyle w:val="2"/>
        <w:tblpPr w:leftFromText="180" w:rightFromText="180" w:vertAnchor="text" w:horzAnchor="margin" w:tblpXSpec="center" w:tblpY="236"/>
        <w:tblW w:w="83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3282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乡镇</w:t>
            </w:r>
          </w:p>
        </w:tc>
        <w:tc>
          <w:tcPr>
            <w:tcW w:w="3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培育任务（人）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阿吉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蔡牛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镇西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双井子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凡河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腰堡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新台子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平顶堡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熊官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李千户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横道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大甸子镇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鸡冠山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白旗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2A8B4632"/>
    <w:rsid w:val="2A8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95</Characters>
  <Lines>0</Lines>
  <Paragraphs>0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2023-06-29T07:13:00Z</dcterms:created>
  <dc:creator>七七</dc:creator>
  <cp:lastModifiedBy>七七</cp:lastModifiedBy>
  <dcterms:modified xsi:type="dcterms:W3CDTF">2023-06-29T07:13:52Z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9BEB2ABDF53A4D3FA1D6F0555216E08F_11</vt:lpwstr>
  </property>
</Properties>
</file>