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5"/>
        </w:tabs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16</w:t>
      </w:r>
    </w:p>
    <w:p>
      <w:pPr>
        <w:tabs>
          <w:tab w:val="left" w:pos="6905"/>
        </w:tabs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铁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岭县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2023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黑土地保护性耕作业补助资金明细表</w:t>
      </w:r>
    </w:p>
    <w:p>
      <w:pPr>
        <w:tabs>
          <w:tab w:val="left" w:pos="6905"/>
        </w:tabs>
        <w:jc w:val="center"/>
        <w:rPr>
          <w:b/>
          <w:sz w:val="18"/>
          <w:szCs w:val="18"/>
        </w:rPr>
      </w:pPr>
    </w:p>
    <w:p>
      <w:pPr>
        <w:tabs>
          <w:tab w:val="left" w:pos="6905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县农业农村局（公章）：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2906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补助对象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作业面积</w:t>
            </w:r>
          </w:p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（亩）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补助标准</w:t>
            </w:r>
          </w:p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（元/亩）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补助金额</w:t>
            </w:r>
          </w:p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6905"/>
        </w:tabs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县农业农村局负责人签字：                制表人：           制表日期：</w:t>
      </w:r>
    </w:p>
    <w:p>
      <w:pPr>
        <w:tabs>
          <w:tab w:val="left" w:pos="6905"/>
        </w:tabs>
        <w:jc w:val="left"/>
      </w:pPr>
      <w:r>
        <w:rPr>
          <w:rFonts w:hint="eastAsia"/>
          <w:sz w:val="32"/>
          <w:szCs w:val="32"/>
        </w:rPr>
        <w:t>备注：此表一式两份，一份由县农业农村局备案，一份由县级财政局备案。</w:t>
      </w:r>
    </w:p>
    <w:sectPr>
      <w:pgSz w:w="16838" w:h="11906" w:orient="landscape"/>
      <w:pgMar w:top="140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9F70D32"/>
    <w:rsid w:val="59F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2023-06-09T06:32:00Z</dcterms:created>
  <dc:creator>七七</dc:creator>
  <cp:lastModifiedBy>七七</cp:lastModifiedBy>
  <dcterms:modified xsi:type="dcterms:W3CDTF">2023-06-09T06:33:18Z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CC76144DA0C94B27944B62A93C6F93E1_11</vt:lpwstr>
  </property>
</Properties>
</file>