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</w:t>
      </w:r>
    </w:p>
    <w:p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铁岭县</w:t>
      </w:r>
      <w:r>
        <w:rPr>
          <w:rFonts w:hint="eastAsia" w:ascii="宋体" w:hAnsi="宋体"/>
          <w:b/>
          <w:sz w:val="44"/>
          <w:szCs w:val="44"/>
          <w:lang w:eastAsia="zh-CN"/>
        </w:rPr>
        <w:t>2023</w:t>
      </w:r>
      <w:r>
        <w:rPr>
          <w:rFonts w:hint="eastAsia" w:ascii="宋体" w:hAnsi="宋体"/>
          <w:b/>
          <w:sz w:val="44"/>
          <w:szCs w:val="44"/>
        </w:rPr>
        <w:t>年乡级高标准保护性耕作</w:t>
      </w:r>
    </w:p>
    <w:p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应用基地计划建设表</w:t>
      </w:r>
    </w:p>
    <w:bookmarkEnd w:id="0"/>
    <w:p>
      <w:pPr>
        <w:jc w:val="center"/>
      </w:pPr>
    </w:p>
    <w:tbl>
      <w:tblPr>
        <w:tblStyle w:val="2"/>
        <w:tblW w:w="8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4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3118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乡级应用基地数量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118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阿吉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118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腰堡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118" w:type="dxa"/>
            <w:noWrap w:val="0"/>
            <w:vAlign w:val="center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镇西堡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118" w:type="dxa"/>
            <w:noWrap w:val="0"/>
            <w:vAlign w:val="center"/>
          </w:tcPr>
          <w:p>
            <w:pPr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rPr>
                <w:rFonts w:hint="default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</w:tr>
    </w:tbl>
    <w:p>
      <w:pPr>
        <w:widowControl/>
        <w:jc w:val="left"/>
        <w:rPr>
          <w:rFonts w:hint="eastAsia" w:ascii="宋体" w:hAnsi="宋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5B373C2D"/>
    <w:rsid w:val="5B37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2023-06-09T06:15:00Z</dcterms:created>
  <dc:creator>七七</dc:creator>
  <cp:lastModifiedBy>七七</cp:lastModifiedBy>
  <dcterms:modified xsi:type="dcterms:W3CDTF">2023-06-09T06:17:19Z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A1CD5B966AFD42C48462A02D2CEB4A8B_11</vt:lpwstr>
  </property>
</Properties>
</file>