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09"/>
        <w:gridCol w:w="8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09" w:type="dxa"/>
          </w:tcPr>
          <w:p>
            <w:pPr>
              <w:pStyle w:val="20"/>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645" w:type="dxa"/>
          </w:tcPr>
          <w:p>
            <w:pPr>
              <w:pStyle w:val="20"/>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97.200.30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09"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Y   </w:t>
            </w:r>
          </w:p>
        </w:tc>
        <w:tc>
          <w:tcPr>
            <w:tcW w:w="8645" w:type="dxa"/>
          </w:tcPr>
          <w:p>
            <w:pPr>
              <w:pStyle w:val="20"/>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55</w:t>
            </w:r>
            <w:r>
              <w:rPr>
                <w:rFonts w:ascii="黑体" w:hAnsi="黑体" w:eastAsia="黑体"/>
                <w:sz w:val="21"/>
                <w:szCs w:val="21"/>
              </w:rPr>
              <w:fldChar w:fldCharType="end"/>
            </w:r>
            <w:bookmarkEnd w:id="1"/>
          </w:p>
        </w:tc>
      </w:tr>
    </w:tbl>
    <w:p>
      <w:pPr>
        <w:pStyle w:val="53"/>
        <w:framePr w:w="9639" w:h="624" w:hRule="exact" w:hSpace="181" w:vSpace="181" w:hAnchor="page" w:x="1305" w:y="2269"/>
      </w:pPr>
      <w:bookmarkStart w:id="2" w:name="_Hlk26473981"/>
      <w:r>
        <w:rPr>
          <w:rFonts w:hint="eastAsia"/>
        </w:rPr>
        <w:t>中华人民共和国国家标准</w:t>
      </w:r>
    </w:p>
    <w:bookmarkEnd w:id="2"/>
    <w:p>
      <w:pPr>
        <w:pStyle w:val="198"/>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rPr>
          <w:lang w:val="fr-FR"/>
        </w:rPr>
        <w:t>XXXXX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pPr>
        <w:pStyle w:val="199"/>
        <w:rPr>
          <w:rFonts w:hAnsi="黑体"/>
          <w:lang w:val="fr-FR"/>
        </w:rPr>
      </w:pPr>
      <w:r>
        <w:rPr>
          <w:rFonts w:hAnsi="黑体"/>
        </w:rPr>
        <w:fldChar w:fldCharType="begin">
          <w:ffData>
            <w:name w:val="OSTD_CODE"/>
            <w:enabled/>
            <w:calcOnExit w:val="0"/>
            <w:textInput/>
          </w:ffData>
        </w:fldChar>
      </w:r>
      <w:bookmarkStart w:id="6" w:name="OSTD_CODE"/>
      <w:r>
        <w:rPr>
          <w:rFonts w:hAnsi="黑体"/>
          <w:lang w:val="fr-FR"/>
        </w:rPr>
        <w:instrText xml:space="preserve"> FORMTEXT </w:instrText>
      </w:r>
      <w:r>
        <w:rPr>
          <w:rFonts w:hAnsi="黑体"/>
        </w:rPr>
        <w:fldChar w:fldCharType="separate"/>
      </w:r>
      <w:r>
        <w:rPr>
          <w:rFonts w:hAnsi="黑体"/>
          <w:lang w:val="fr-FR"/>
        </w:rPr>
        <w:t>     </w:t>
      </w:r>
      <w:r>
        <w:rPr>
          <w:rFonts w:hAnsi="黑体"/>
        </w:rPr>
        <w:fldChar w:fldCharType="end"/>
      </w:r>
      <w:bookmarkEnd w:id="6"/>
    </w:p>
    <w:p>
      <w:pPr>
        <w:spacing w:line="240" w:lineRule="auto"/>
        <w:ind w:left="8080"/>
        <w:rPr>
          <w:rFonts w:ascii="黑体" w:hAnsi="黑体" w:eastAsia="黑体"/>
          <w:kern w:val="0"/>
          <w:sz w:val="52"/>
          <w:szCs w:val="20"/>
          <w:lang w:val="fr-FR"/>
        </w:rPr>
      </w:pPr>
      <w:r>
        <w:rPr>
          <w:rFonts w:ascii="黑体" w:hAnsi="黑体" w:eastAsia="黑体"/>
          <w:kern w:val="0"/>
          <w:sz w:val="52"/>
          <w:szCs w:val="20"/>
        </w:rPr>
        <mc:AlternateContent>
          <mc:Choice Requires="wps">
            <w:drawing>
              <wp:anchor distT="0" distB="0" distL="114300" distR="114300" simplePos="0" relativeHeight="25165516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5168;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6192"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noChangeArrowheads="true"/>
                    </pic:cNvPicPr>
                  </pic:nvPicPr>
                  <pic:blipFill>
                    <a:blip r:embed="rId28">
                      <a:extLst>
                        <a:ext uri="{28A0092B-C50C-407E-A947-70E740481C1C}">
                          <a14:useLocalDpi xmlns:a14="http://schemas.microsoft.com/office/drawing/2010/main" val="false"/>
                        </a:ext>
                      </a:extLst>
                    </a:blip>
                    <a:srcRect/>
                    <a:stretch>
                      <a:fillRect/>
                    </a:stretch>
                  </pic:blipFill>
                  <pic:spPr>
                    <a:xfrm>
                      <a:off x="0" y="0"/>
                      <a:ext cx="1447200" cy="732960"/>
                    </a:xfrm>
                    <a:prstGeom prst="rect">
                      <a:avLst/>
                    </a:prstGeom>
                    <a:noFill/>
                    <a:ln>
                      <a:noFill/>
                    </a:ln>
                  </pic:spPr>
                </pic:pic>
              </a:graphicData>
            </a:graphic>
          </wp:anchor>
        </w:drawing>
      </w:r>
    </w:p>
    <w:p>
      <w:pPr>
        <w:pStyle w:val="53"/>
        <w:framePr w:w="9639" w:h="6976" w:hRule="exact" w:hSpace="0" w:vSpace="0" w:hAnchor="page" w:y="6408"/>
        <w:jc w:val="center"/>
        <w:rPr>
          <w:rFonts w:ascii="黑体" w:hAnsi="黑体" w:eastAsia="黑体"/>
          <w:b w:val="0"/>
          <w:bCs w:val="0"/>
          <w:w w:val="100"/>
          <w:lang w:val="fr-FR"/>
        </w:rPr>
      </w:pPr>
    </w:p>
    <w:p>
      <w:pPr>
        <w:pStyle w:val="200"/>
        <w:framePr w:h="6974" w:hRule="exact" w:wrap="around" w:x="1419" w:anchorLock="1"/>
        <w:rPr>
          <w:lang w:val="fr-FR"/>
        </w:rPr>
      </w:pPr>
      <w:r>
        <w:fldChar w:fldCharType="begin">
          <w:ffData>
            <w:name w:val="CSTD_NAME"/>
            <w:enabled/>
            <w:calcOnExit w:val="0"/>
            <w:textInput>
              <w:default w:val="点击此处添加标准名称"/>
            </w:textInput>
          </w:ffData>
        </w:fldChar>
      </w:r>
      <w:bookmarkStart w:id="7" w:name="CSTD_NAME"/>
      <w:r>
        <w:rPr>
          <w:lang w:val="fr-FR"/>
        </w:rPr>
        <w:instrText xml:space="preserve"> FORMTEXT </w:instrText>
      </w:r>
      <w:r>
        <w:fldChar w:fldCharType="separate"/>
      </w:r>
      <w:r>
        <w:t>救灾帐篷</w:t>
      </w:r>
      <w:r>
        <w:rPr>
          <w:lang w:val="fr-FR"/>
        </w:rPr>
        <w:t xml:space="preserve"> </w:t>
      </w:r>
      <w:r>
        <w:t>通用技术要求</w:t>
      </w:r>
      <w:r>
        <w:fldChar w:fldCharType="end"/>
      </w:r>
      <w:bookmarkEnd w:id="7"/>
    </w:p>
    <w:p>
      <w:pPr>
        <w:framePr w:w="9639" w:h="6974" w:hRule="exact" w:wrap="around" w:vAnchor="page" w:hAnchor="page" w:x="1419" w:y="6408" w:anchorLock="1"/>
        <w:ind w:left="-1418"/>
        <w:rPr>
          <w:lang w:val="fr-FR"/>
        </w:rPr>
      </w:pPr>
    </w:p>
    <w:p>
      <w:pPr>
        <w:pStyle w:val="128"/>
        <w:framePr w:w="9639" w:h="6974" w:hRule="exact" w:wrap="around" w:vAnchor="page" w:hAnchor="page" w:x="1419" w:y="6408" w:anchorLock="1"/>
        <w:textAlignment w:val="bottom"/>
        <w:rPr>
          <w:rFonts w:ascii="黑体" w:hAnsi="黑体" w:eastAsia="黑体"/>
          <w:szCs w:val="28"/>
          <w:lang w:val="fr-FR"/>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lang w:val="fr-FR"/>
        </w:rPr>
        <w:instrText xml:space="preserve"> FORMTEXT </w:instrText>
      </w:r>
      <w:r>
        <w:rPr>
          <w:rFonts w:eastAsia="黑体"/>
          <w:szCs w:val="28"/>
        </w:rPr>
        <w:fldChar w:fldCharType="separate"/>
      </w:r>
      <w:r>
        <w:rPr>
          <w:rFonts w:eastAsia="黑体"/>
          <w:szCs w:val="28"/>
          <w:lang w:val="fr-FR"/>
        </w:rPr>
        <w:t>Disaster relief tents — General technical requirements</w:t>
      </w:r>
      <w:r>
        <w:rPr>
          <w:rFonts w:ascii="黑体" w:hAnsi="黑体" w:eastAsia="黑体"/>
          <w:szCs w:val="28"/>
        </w:rPr>
        <w:fldChar w:fldCharType="end"/>
      </w:r>
      <w:bookmarkEnd w:id="8"/>
    </w:p>
    <w:p>
      <w:pPr>
        <w:framePr w:w="9639" w:h="6974" w:hRule="exact" w:wrap="around" w:vAnchor="page" w:hAnchor="page" w:x="1419" w:y="6408" w:anchorLock="1"/>
        <w:spacing w:line="760" w:lineRule="exact"/>
        <w:ind w:left="-1418"/>
        <w:rPr>
          <w:lang w:val="fr-FR"/>
        </w:rPr>
      </w:pPr>
    </w:p>
    <w:p>
      <w:pPr>
        <w:pStyle w:val="128"/>
        <w:framePr w:w="9639" w:h="6974" w:hRule="exact" w:wrap="around" w:vAnchor="page" w:hAnchor="page" w:x="1419" w:y="6408" w:anchorLock="1"/>
        <w:textAlignment w:val="bottom"/>
        <w:rPr>
          <w:rFonts w:eastAsia="黑体"/>
          <w:szCs w:val="28"/>
          <w:lang w:val="fr-FR"/>
        </w:rPr>
      </w:pPr>
    </w:p>
    <w:p>
      <w:pPr>
        <w:pStyle w:val="12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9" w:name="下拉1"/>
      <w:r>
        <w:rPr>
          <w:sz w:val="24"/>
          <w:szCs w:val="28"/>
        </w:rPr>
        <w:instrText xml:space="preserve"> FORMDROPDOWN </w:instrText>
      </w:r>
      <w:r>
        <w:rPr>
          <w:sz w:val="24"/>
          <w:szCs w:val="28"/>
        </w:rPr>
        <w:fldChar w:fldCharType="separate"/>
      </w:r>
      <w:r>
        <w:rPr>
          <w:sz w:val="24"/>
          <w:szCs w:val="28"/>
        </w:rPr>
        <w:fldChar w:fldCharType="end"/>
      </w:r>
      <w:bookmarkEnd w:id="9"/>
    </w:p>
    <w:p>
      <w:pPr>
        <w:pStyle w:val="128"/>
        <w:framePr w:w="9639" w:h="6974" w:hRule="exact" w:wrap="around" w:vAnchor="page" w:hAnchor="page" w:x="1419" w:y="6408" w:anchorLock="1"/>
        <w:spacing w:before="180" w:line="240" w:lineRule="atLeast"/>
        <w:textAlignment w:val="bottom"/>
        <w:rPr>
          <w:sz w:val="21"/>
          <w:szCs w:val="28"/>
        </w:rPr>
      </w:pPr>
      <w:r>
        <w:rPr>
          <w:rFonts w:hint="eastAsia"/>
          <w:sz w:val="21"/>
          <w:szCs w:val="28"/>
        </w:rPr>
        <w:t>（本报批稿完成时间：2023年3月6日）</w:t>
      </w:r>
    </w:p>
    <w:p>
      <w:pPr>
        <w:pStyle w:val="128"/>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0" w:name="下拉2"/>
      <w:r>
        <w:rPr>
          <w:b/>
          <w:sz w:val="21"/>
          <w:szCs w:val="28"/>
        </w:rPr>
        <w:instrText xml:space="preserve"> FORMDROPDOWN </w:instrText>
      </w:r>
      <w:r>
        <w:rPr>
          <w:b/>
          <w:sz w:val="21"/>
          <w:szCs w:val="28"/>
        </w:rPr>
        <w:fldChar w:fldCharType="separate"/>
      </w:r>
      <w:r>
        <w:rPr>
          <w:b/>
          <w:sz w:val="21"/>
          <w:szCs w:val="28"/>
        </w:rPr>
        <w:fldChar w:fldCharType="end"/>
      </w:r>
      <w:bookmarkEnd w:id="10"/>
    </w:p>
    <w:p>
      <w:pPr>
        <w:pStyle w:val="196"/>
        <w:framePr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发布</w:t>
      </w:r>
    </w:p>
    <w:p>
      <w:pPr>
        <w:pStyle w:val="197"/>
        <w:framePr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实施</w:t>
      </w:r>
    </w:p>
    <w:p>
      <w:pPr>
        <w:rPr>
          <w:rFonts w:ascii="宋体" w:hAnsi="宋体"/>
          <w:sz w:val="28"/>
          <w:szCs w:val="28"/>
        </w:rPr>
        <w:sectPr>
          <w:footerReference r:id="rId6" w:type="first"/>
          <w:headerReference r:id="rId5" w:type="default"/>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58240"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pic:cNvPicPr>
                  </pic:nvPicPr>
                  <pic:blipFill>
                    <a:blip r:embed="rId29" cstate="print">
                      <a:extLst>
                        <a:ext uri="{28A0092B-C50C-407E-A947-70E740481C1C}">
                          <a14:useLocalDpi xmlns:a14="http://schemas.microsoft.com/office/drawing/2010/main" val="false"/>
                        </a:ext>
                      </a:extLst>
                    </a:blip>
                    <a:stretch>
                      <a:fillRect/>
                    </a:stretch>
                  </pic:blipFill>
                  <pic:spPr>
                    <a:xfrm>
                      <a:off x="0" y="0"/>
                      <a:ext cx="2868840" cy="545400"/>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59264"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59264;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pPr>
        <w:pStyle w:val="94"/>
        <w:spacing w:after="468"/>
      </w:pPr>
      <w:bookmarkStart w:id="17" w:name="BookMark1"/>
      <w:bookmarkStart w:id="18" w:name="_Toc126747431"/>
      <w:bookmarkStart w:id="19" w:name="_Toc124945273"/>
      <w:bookmarkStart w:id="20" w:name="_Toc126747517"/>
      <w:bookmarkStart w:id="21" w:name="_Toc126747600"/>
      <w:r>
        <w:rPr>
          <w:rFonts w:hint="eastAsia"/>
          <w:spacing w:val="320"/>
        </w:rPr>
        <w:t>目</w:t>
      </w:r>
      <w:r>
        <w:rPr>
          <w:rFonts w:hint="eastAsia"/>
        </w:rPr>
        <w:t>次</w:t>
      </w:r>
    </w:p>
    <w:p>
      <w:pPr>
        <w:pStyle w:val="21"/>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"_Toc127882390" </w:instrText>
      </w:r>
      <w:r>
        <w:fldChar w:fldCharType="separate"/>
      </w:r>
      <w:r>
        <w:rPr>
          <w:rStyle w:val="34"/>
        </w:rPr>
        <w:t>前言</w:t>
      </w:r>
      <w:r>
        <w:tab/>
      </w:r>
      <w:r>
        <w:fldChar w:fldCharType="begin"/>
      </w:r>
      <w:r>
        <w:instrText xml:space="preserve"> PAGEREF _Toc127882390 \h </w:instrText>
      </w:r>
      <w:r>
        <w:fldChar w:fldCharType="separate"/>
      </w:r>
      <w:r>
        <w:t>II</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"_Toc127882391" </w:instrText>
      </w:r>
      <w:r>
        <w:fldChar w:fldCharType="separate"/>
      </w:r>
      <w:r>
        <w:rPr>
          <w:rStyle w:val="34"/>
        </w:rPr>
        <w:t>1  范围</w:t>
      </w:r>
      <w:r>
        <w:tab/>
      </w:r>
      <w:r>
        <w:fldChar w:fldCharType="begin"/>
      </w:r>
      <w:r>
        <w:instrText xml:space="preserve"> PAGEREF _Toc127882391 \h </w:instrText>
      </w:r>
      <w:r>
        <w:fldChar w:fldCharType="separate"/>
      </w:r>
      <w:r>
        <w:t>1</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"_Toc127882392" </w:instrText>
      </w:r>
      <w:r>
        <w:fldChar w:fldCharType="separate"/>
      </w:r>
      <w:r>
        <w:rPr>
          <w:rStyle w:val="34"/>
        </w:rPr>
        <w:t>2  规范性引用文件</w:t>
      </w:r>
      <w:r>
        <w:tab/>
      </w:r>
      <w:r>
        <w:fldChar w:fldCharType="begin"/>
      </w:r>
      <w:r>
        <w:instrText xml:space="preserve"> PAGEREF _Toc127882392 \h </w:instrText>
      </w:r>
      <w:r>
        <w:fldChar w:fldCharType="separate"/>
      </w:r>
      <w:r>
        <w:t>1</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"_Toc127882393" </w:instrText>
      </w:r>
      <w:r>
        <w:fldChar w:fldCharType="separate"/>
      </w:r>
      <w:r>
        <w:rPr>
          <w:rStyle w:val="34"/>
        </w:rPr>
        <w:t>3  术语和定义</w:t>
      </w:r>
      <w:r>
        <w:tab/>
      </w:r>
      <w:r>
        <w:fldChar w:fldCharType="begin"/>
      </w:r>
      <w:r>
        <w:instrText xml:space="preserve"> PAGEREF _Toc127882393 \h </w:instrText>
      </w:r>
      <w:r>
        <w:fldChar w:fldCharType="separate"/>
      </w:r>
      <w:r>
        <w:t>2</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"_Toc127882394" </w:instrText>
      </w:r>
      <w:r>
        <w:fldChar w:fldCharType="separate"/>
      </w:r>
      <w:r>
        <w:rPr>
          <w:rStyle w:val="34"/>
        </w:rPr>
        <w:t>4  分类及样式</w:t>
      </w:r>
      <w:r>
        <w:tab/>
      </w:r>
      <w:r>
        <w:fldChar w:fldCharType="begin"/>
      </w:r>
      <w:r>
        <w:instrText xml:space="preserve"> PAGEREF _Toc127882394 \h </w:instrText>
      </w:r>
      <w:r>
        <w:fldChar w:fldCharType="separate"/>
      </w:r>
      <w:r>
        <w:t>3</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"_Toc127882395" </w:instrText>
      </w:r>
      <w:r>
        <w:fldChar w:fldCharType="separate"/>
      </w:r>
      <w:r>
        <w:rPr>
          <w:rStyle w:val="34"/>
          <w14:scene3d>
            <w14:lightRig w14:rig="threePt" w14:dir="t">
              <w14:rot w14:lat="0" w14:lon="0" w14:rev="0"/>
            </w14:lightRig>
          </w14:scene3d>
        </w:rPr>
        <w:t xml:space="preserve">4.1 </w:t>
      </w:r>
      <w:r>
        <w:rPr>
          <w:rStyle w:val="34"/>
        </w:rPr>
        <w:t xml:space="preserve"> 分类</w:t>
      </w:r>
      <w:r>
        <w:tab/>
      </w:r>
      <w:r>
        <w:fldChar w:fldCharType="begin"/>
      </w:r>
      <w:r>
        <w:instrText xml:space="preserve"> PAGEREF _Toc127882395 \h </w:instrText>
      </w:r>
      <w:r>
        <w:fldChar w:fldCharType="separate"/>
      </w:r>
      <w:r>
        <w:t>3</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"_Toc127882396" </w:instrText>
      </w:r>
      <w:r>
        <w:fldChar w:fldCharType="separate"/>
      </w:r>
      <w:r>
        <w:rPr>
          <w:rStyle w:val="34"/>
          <w14:scene3d>
            <w14:lightRig w14:rig="threePt" w14:dir="t">
              <w14:rot w14:lat="0" w14:lon="0" w14:rev="0"/>
            </w14:lightRig>
          </w14:scene3d>
        </w:rPr>
        <w:t xml:space="preserve">4.2 </w:t>
      </w:r>
      <w:r>
        <w:rPr>
          <w:rStyle w:val="34"/>
        </w:rPr>
        <w:t xml:space="preserve"> 样式</w:t>
      </w:r>
      <w:r>
        <w:tab/>
      </w:r>
      <w:r>
        <w:fldChar w:fldCharType="begin"/>
      </w:r>
      <w:r>
        <w:instrText xml:space="preserve"> PAGEREF _Toc127882396 \h </w:instrText>
      </w:r>
      <w:r>
        <w:fldChar w:fldCharType="separate"/>
      </w:r>
      <w:r>
        <w:t>3</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"_Toc127882397" </w:instrText>
      </w:r>
      <w:r>
        <w:fldChar w:fldCharType="separate"/>
      </w:r>
      <w:r>
        <w:rPr>
          <w:rStyle w:val="34"/>
        </w:rPr>
        <w:t>5  要求</w:t>
      </w:r>
      <w:r>
        <w:tab/>
      </w:r>
      <w:r>
        <w:fldChar w:fldCharType="begin"/>
      </w:r>
      <w:r>
        <w:instrText xml:space="preserve"> PAGEREF _Toc127882397 \h </w:instrText>
      </w:r>
      <w:r>
        <w:fldChar w:fldCharType="separate"/>
      </w:r>
      <w:r>
        <w:t>3</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"_Toc127882398" </w:instrText>
      </w:r>
      <w:r>
        <w:fldChar w:fldCharType="separate"/>
      </w:r>
      <w:r>
        <w:rPr>
          <w:rStyle w:val="34"/>
          <w14:scene3d>
            <w14:lightRig w14:rig="threePt" w14:dir="t">
              <w14:rot w14:lat="0" w14:lon="0" w14:rev="0"/>
            </w14:lightRig>
          </w14:scene3d>
        </w:rPr>
        <w:t xml:space="preserve">5.1 </w:t>
      </w:r>
      <w:r>
        <w:rPr>
          <w:rStyle w:val="34"/>
        </w:rPr>
        <w:t xml:space="preserve"> 总体要求</w:t>
      </w:r>
      <w:r>
        <w:tab/>
      </w:r>
      <w:r>
        <w:fldChar w:fldCharType="begin"/>
      </w:r>
      <w:r>
        <w:instrText xml:space="preserve"> PAGEREF _Toc127882398 \h </w:instrText>
      </w:r>
      <w:r>
        <w:fldChar w:fldCharType="separate"/>
      </w:r>
      <w:r>
        <w:t>3</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"_Toc127882399" </w:instrText>
      </w:r>
      <w:r>
        <w:fldChar w:fldCharType="separate"/>
      </w:r>
      <w:r>
        <w:rPr>
          <w:rStyle w:val="34"/>
          <w14:scene3d>
            <w14:lightRig w14:rig="threePt" w14:dir="t">
              <w14:rot w14:lat="0" w14:lon="0" w14:rev="0"/>
            </w14:lightRig>
          </w14:scene3d>
        </w:rPr>
        <w:t xml:space="preserve">5.2 </w:t>
      </w:r>
      <w:r>
        <w:rPr>
          <w:rStyle w:val="34"/>
        </w:rPr>
        <w:t xml:space="preserve"> 构造</w:t>
      </w:r>
      <w:r>
        <w:tab/>
      </w:r>
      <w:r>
        <w:fldChar w:fldCharType="begin"/>
      </w:r>
      <w:r>
        <w:instrText xml:space="preserve"> PAGEREF _Toc127882399 \h </w:instrText>
      </w:r>
      <w:r>
        <w:fldChar w:fldCharType="separate"/>
      </w:r>
      <w:r>
        <w:t>3</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"_Toc127882400" </w:instrText>
      </w:r>
      <w:r>
        <w:fldChar w:fldCharType="separate"/>
      </w:r>
      <w:r>
        <w:rPr>
          <w:rStyle w:val="34"/>
          <w14:scene3d>
            <w14:lightRig w14:rig="threePt" w14:dir="t">
              <w14:rot w14:lat="0" w14:lon="0" w14:rev="0"/>
            </w14:lightRig>
          </w14:scene3d>
        </w:rPr>
        <w:t xml:space="preserve">5.3 </w:t>
      </w:r>
      <w:r>
        <w:rPr>
          <w:rStyle w:val="34"/>
        </w:rPr>
        <w:t xml:space="preserve"> 规格及尺寸允差</w:t>
      </w:r>
      <w:r>
        <w:tab/>
      </w:r>
      <w:r>
        <w:fldChar w:fldCharType="begin"/>
      </w:r>
      <w:r>
        <w:instrText xml:space="preserve"> PAGEREF _Toc127882400 \h </w:instrText>
      </w:r>
      <w:r>
        <w:fldChar w:fldCharType="separate"/>
      </w:r>
      <w:r>
        <w:t>5</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"_Toc127882401" </w:instrText>
      </w:r>
      <w:r>
        <w:fldChar w:fldCharType="separate"/>
      </w:r>
      <w:r>
        <w:rPr>
          <w:rStyle w:val="34"/>
          <w14:scene3d>
            <w14:lightRig w14:rig="threePt" w14:dir="t">
              <w14:rot w14:lat="0" w14:lon="0" w14:rev="0"/>
            </w14:lightRig>
          </w14:scene3d>
        </w:rPr>
        <w:t xml:space="preserve">5.4 </w:t>
      </w:r>
      <w:r>
        <w:rPr>
          <w:rStyle w:val="34"/>
        </w:rPr>
        <w:t xml:space="preserve"> 加工质量要求</w:t>
      </w:r>
      <w:r>
        <w:tab/>
      </w:r>
      <w:r>
        <w:fldChar w:fldCharType="begin"/>
      </w:r>
      <w:r>
        <w:instrText xml:space="preserve"> PAGEREF _Toc127882401 \h </w:instrText>
      </w:r>
      <w:r>
        <w:fldChar w:fldCharType="separate"/>
      </w:r>
      <w:r>
        <w:t>6</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"_Toc127882402" </w:instrText>
      </w:r>
      <w:r>
        <w:fldChar w:fldCharType="separate"/>
      </w:r>
      <w:r>
        <w:rPr>
          <w:rStyle w:val="34"/>
          <w14:scene3d>
            <w14:lightRig w14:rig="threePt" w14:dir="t">
              <w14:rot w14:lat="0" w14:lon="0" w14:rev="0"/>
            </w14:lightRig>
          </w14:scene3d>
        </w:rPr>
        <w:t xml:space="preserve">5.5 </w:t>
      </w:r>
      <w:r>
        <w:rPr>
          <w:rStyle w:val="34"/>
        </w:rPr>
        <w:t xml:space="preserve"> 外观质量要求</w:t>
      </w:r>
      <w:r>
        <w:tab/>
      </w:r>
      <w:r>
        <w:fldChar w:fldCharType="begin"/>
      </w:r>
      <w:r>
        <w:instrText xml:space="preserve"> PAGEREF _Toc127882402 \h </w:instrText>
      </w:r>
      <w:r>
        <w:fldChar w:fldCharType="separate"/>
      </w:r>
      <w:r>
        <w:t>6</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"_Toc127882403" </w:instrText>
      </w:r>
      <w:r>
        <w:fldChar w:fldCharType="separate"/>
      </w:r>
      <w:r>
        <w:rPr>
          <w:rStyle w:val="34"/>
          <w14:scene3d>
            <w14:lightRig w14:rig="threePt" w14:dir="t">
              <w14:rot w14:lat="0" w14:lon="0" w14:rev="0"/>
            </w14:lightRig>
          </w14:scene3d>
        </w:rPr>
        <w:t xml:space="preserve">5.6 </w:t>
      </w:r>
      <w:r>
        <w:rPr>
          <w:rStyle w:val="34"/>
        </w:rPr>
        <w:t xml:space="preserve"> 材料性能要求</w:t>
      </w:r>
      <w:r>
        <w:tab/>
      </w:r>
      <w:r>
        <w:fldChar w:fldCharType="begin"/>
      </w:r>
      <w:r>
        <w:instrText xml:space="preserve"> PAGEREF _Toc127882403 \h </w:instrText>
      </w:r>
      <w:r>
        <w:fldChar w:fldCharType="separate"/>
      </w:r>
      <w:r>
        <w:t>7</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"_Toc127882404" </w:instrText>
      </w:r>
      <w:r>
        <w:fldChar w:fldCharType="separate"/>
      </w:r>
      <w:r>
        <w:rPr>
          <w:rStyle w:val="34"/>
          <w14:scene3d>
            <w14:lightRig w14:rig="threePt" w14:dir="t">
              <w14:rot w14:lat="0" w14:lon="0" w14:rev="0"/>
            </w14:lightRig>
          </w14:scene3d>
        </w:rPr>
        <w:t xml:space="preserve">5.7 </w:t>
      </w:r>
      <w:r>
        <w:rPr>
          <w:rStyle w:val="34"/>
        </w:rPr>
        <w:t xml:space="preserve"> 成品性能要求</w:t>
      </w:r>
      <w:r>
        <w:tab/>
      </w:r>
      <w:r>
        <w:fldChar w:fldCharType="begin"/>
      </w:r>
      <w:r>
        <w:instrText xml:space="preserve"> PAGEREF _Toc127882404 \h </w:instrText>
      </w:r>
      <w:r>
        <w:fldChar w:fldCharType="separate"/>
      </w:r>
      <w:r>
        <w:t>10</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"_Toc127882405" </w:instrText>
      </w:r>
      <w:r>
        <w:fldChar w:fldCharType="separate"/>
      </w:r>
      <w:r>
        <w:rPr>
          <w:rStyle w:val="34"/>
        </w:rPr>
        <w:t>6  检验方法</w:t>
      </w:r>
      <w:r>
        <w:tab/>
      </w:r>
      <w:r>
        <w:fldChar w:fldCharType="begin"/>
      </w:r>
      <w:r>
        <w:instrText xml:space="preserve"> PAGEREF _Toc127882405 \h </w:instrText>
      </w:r>
      <w:r>
        <w:fldChar w:fldCharType="separate"/>
      </w:r>
      <w:r>
        <w:t>10</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"_Toc127882406" </w:instrText>
      </w:r>
      <w:r>
        <w:fldChar w:fldCharType="separate"/>
      </w:r>
      <w:r>
        <w:rPr>
          <w:rStyle w:val="34"/>
          <w14:scene3d>
            <w14:lightRig w14:rig="threePt" w14:dir="t">
              <w14:rot w14:lat="0" w14:lon="0" w14:rev="0"/>
            </w14:lightRig>
          </w14:scene3d>
        </w:rPr>
        <w:t xml:space="preserve">6.1 </w:t>
      </w:r>
      <w:r>
        <w:rPr>
          <w:rStyle w:val="34"/>
        </w:rPr>
        <w:t xml:space="preserve"> 外观及加工质量检验</w:t>
      </w:r>
      <w:r>
        <w:tab/>
      </w:r>
      <w:r>
        <w:fldChar w:fldCharType="begin"/>
      </w:r>
      <w:r>
        <w:instrText xml:space="preserve"> PAGEREF _Toc127882406 \h </w:instrText>
      </w:r>
      <w:r>
        <w:fldChar w:fldCharType="separate"/>
      </w:r>
      <w:r>
        <w:t>10</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"_Toc127882407" </w:instrText>
      </w:r>
      <w:r>
        <w:fldChar w:fldCharType="separate"/>
      </w:r>
      <w:r>
        <w:rPr>
          <w:rStyle w:val="34"/>
          <w14:scene3d>
            <w14:lightRig w14:rig="threePt" w14:dir="t">
              <w14:rot w14:lat="0" w14:lon="0" w14:rev="0"/>
            </w14:lightRig>
          </w14:scene3d>
        </w:rPr>
        <w:t xml:space="preserve">6.2 </w:t>
      </w:r>
      <w:r>
        <w:rPr>
          <w:rStyle w:val="34"/>
        </w:rPr>
        <w:t xml:space="preserve"> 材料及成品性能检验</w:t>
      </w:r>
      <w:r>
        <w:tab/>
      </w:r>
      <w:r>
        <w:fldChar w:fldCharType="begin"/>
      </w:r>
      <w:r>
        <w:instrText xml:space="preserve"> PAGEREF _Toc127882407 \h </w:instrText>
      </w:r>
      <w:r>
        <w:fldChar w:fldCharType="separate"/>
      </w:r>
      <w:r>
        <w:t>10</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"_Toc127882408" </w:instrText>
      </w:r>
      <w:r>
        <w:fldChar w:fldCharType="separate"/>
      </w:r>
      <w:r>
        <w:rPr>
          <w:rStyle w:val="34"/>
        </w:rPr>
        <w:t>7  检验规则</w:t>
      </w:r>
      <w:r>
        <w:tab/>
      </w:r>
      <w:r>
        <w:fldChar w:fldCharType="begin"/>
      </w:r>
      <w:r>
        <w:instrText xml:space="preserve"> PAGEREF _Toc127882408 \h </w:instrText>
      </w:r>
      <w:r>
        <w:fldChar w:fldCharType="separate"/>
      </w:r>
      <w:r>
        <w:t>11</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"_Toc127882409" </w:instrText>
      </w:r>
      <w:r>
        <w:fldChar w:fldCharType="separate"/>
      </w:r>
      <w:r>
        <w:rPr>
          <w:rStyle w:val="34"/>
          <w14:scene3d>
            <w14:lightRig w14:rig="threePt" w14:dir="t">
              <w14:rot w14:lat="0" w14:lon="0" w14:rev="0"/>
            </w14:lightRig>
          </w14:scene3d>
        </w:rPr>
        <w:t xml:space="preserve">7.1 </w:t>
      </w:r>
      <w:r>
        <w:rPr>
          <w:rStyle w:val="34"/>
        </w:rPr>
        <w:t xml:space="preserve"> 基本原则</w:t>
      </w:r>
      <w:r>
        <w:tab/>
      </w:r>
      <w:r>
        <w:fldChar w:fldCharType="begin"/>
      </w:r>
      <w:r>
        <w:instrText xml:space="preserve"> PAGEREF _Toc127882409 \h </w:instrText>
      </w:r>
      <w:r>
        <w:fldChar w:fldCharType="separate"/>
      </w:r>
      <w:r>
        <w:t>11</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"_Toc127882410" </w:instrText>
      </w:r>
      <w:r>
        <w:fldChar w:fldCharType="separate"/>
      </w:r>
      <w:r>
        <w:rPr>
          <w:rStyle w:val="34"/>
          <w14:scene3d>
            <w14:lightRig w14:rig="threePt" w14:dir="t">
              <w14:rot w14:lat="0" w14:lon="0" w14:rev="0"/>
            </w14:lightRig>
          </w14:scene3d>
        </w:rPr>
        <w:t xml:space="preserve">7.2 </w:t>
      </w:r>
      <w:r>
        <w:rPr>
          <w:rStyle w:val="34"/>
        </w:rPr>
        <w:t xml:space="preserve"> 抽样数量</w:t>
      </w:r>
      <w:r>
        <w:tab/>
      </w:r>
      <w:r>
        <w:fldChar w:fldCharType="begin"/>
      </w:r>
      <w:r>
        <w:instrText xml:space="preserve"> PAGEREF _Toc127882410 \h </w:instrText>
      </w:r>
      <w:r>
        <w:fldChar w:fldCharType="separate"/>
      </w:r>
      <w:r>
        <w:t>11</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"_Toc127882411" </w:instrText>
      </w:r>
      <w:r>
        <w:fldChar w:fldCharType="separate"/>
      </w:r>
      <w:r>
        <w:rPr>
          <w:rStyle w:val="34"/>
          <w14:scene3d>
            <w14:lightRig w14:rig="threePt" w14:dir="t">
              <w14:rot w14:lat="0" w14:lon="0" w14:rev="0"/>
            </w14:lightRig>
          </w14:scene3d>
        </w:rPr>
        <w:t xml:space="preserve">7.3 </w:t>
      </w:r>
      <w:r>
        <w:rPr>
          <w:rStyle w:val="34"/>
        </w:rPr>
        <w:t xml:space="preserve"> 判定规则</w:t>
      </w:r>
      <w:r>
        <w:tab/>
      </w:r>
      <w:r>
        <w:fldChar w:fldCharType="begin"/>
      </w:r>
      <w:r>
        <w:instrText xml:space="preserve"> PAGEREF _Toc127882411 \h </w:instrText>
      </w:r>
      <w:r>
        <w:fldChar w:fldCharType="separate"/>
      </w:r>
      <w:r>
        <w:t>12</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"_Toc127882412" </w:instrText>
      </w:r>
      <w:r>
        <w:fldChar w:fldCharType="separate"/>
      </w:r>
      <w:r>
        <w:rPr>
          <w:rStyle w:val="34"/>
          <w14:scene3d>
            <w14:lightRig w14:rig="threePt" w14:dir="t">
              <w14:rot w14:lat="0" w14:lon="0" w14:rev="0"/>
            </w14:lightRig>
          </w14:scene3d>
        </w:rPr>
        <w:t xml:space="preserve">7.4 </w:t>
      </w:r>
      <w:r>
        <w:rPr>
          <w:rStyle w:val="34"/>
        </w:rPr>
        <w:t xml:space="preserve"> 复验</w:t>
      </w:r>
      <w:r>
        <w:tab/>
      </w:r>
      <w:r>
        <w:fldChar w:fldCharType="begin"/>
      </w:r>
      <w:r>
        <w:instrText xml:space="preserve"> PAGEREF _Toc127882412 \h </w:instrText>
      </w:r>
      <w:r>
        <w:fldChar w:fldCharType="separate"/>
      </w:r>
      <w:r>
        <w:t>12</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"_Toc127882413" </w:instrText>
      </w:r>
      <w:r>
        <w:fldChar w:fldCharType="separate"/>
      </w:r>
      <w:r>
        <w:rPr>
          <w:rStyle w:val="34"/>
        </w:rPr>
        <w:t>8  标志、包装、储存和运输</w:t>
      </w:r>
      <w:r>
        <w:tab/>
      </w:r>
      <w:r>
        <w:fldChar w:fldCharType="begin"/>
      </w:r>
      <w:r>
        <w:instrText xml:space="preserve"> PAGEREF _Toc127882413 \h </w:instrText>
      </w:r>
      <w:r>
        <w:fldChar w:fldCharType="separate"/>
      </w:r>
      <w:r>
        <w:t>12</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"_Toc127882414" </w:instrText>
      </w:r>
      <w:r>
        <w:fldChar w:fldCharType="separate"/>
      </w:r>
      <w:r>
        <w:rPr>
          <w:rStyle w:val="34"/>
          <w14:scene3d>
            <w14:lightRig w14:rig="threePt" w14:dir="t">
              <w14:rot w14:lat="0" w14:lon="0" w14:rev="0"/>
            </w14:lightRig>
          </w14:scene3d>
        </w:rPr>
        <w:t xml:space="preserve">8.1 </w:t>
      </w:r>
      <w:r>
        <w:rPr>
          <w:rStyle w:val="34"/>
        </w:rPr>
        <w:t xml:space="preserve"> 标志</w:t>
      </w:r>
      <w:r>
        <w:tab/>
      </w:r>
      <w:r>
        <w:fldChar w:fldCharType="begin"/>
      </w:r>
      <w:r>
        <w:instrText xml:space="preserve"> PAGEREF _Toc127882414 \h </w:instrText>
      </w:r>
      <w:r>
        <w:fldChar w:fldCharType="separate"/>
      </w:r>
      <w:r>
        <w:t>13</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"_Toc127882415" </w:instrText>
      </w:r>
      <w:r>
        <w:fldChar w:fldCharType="separate"/>
      </w:r>
      <w:r>
        <w:rPr>
          <w:rStyle w:val="34"/>
          <w14:scene3d>
            <w14:lightRig w14:rig="threePt" w14:dir="t">
              <w14:rot w14:lat="0" w14:lon="0" w14:rev="0"/>
            </w14:lightRig>
          </w14:scene3d>
        </w:rPr>
        <w:t xml:space="preserve">8.2 </w:t>
      </w:r>
      <w:r>
        <w:rPr>
          <w:rStyle w:val="34"/>
        </w:rPr>
        <w:t xml:space="preserve"> 包装</w:t>
      </w:r>
      <w:r>
        <w:tab/>
      </w:r>
      <w:r>
        <w:fldChar w:fldCharType="begin"/>
      </w:r>
      <w:r>
        <w:instrText xml:space="preserve"> PAGEREF _Toc127882415 \h </w:instrText>
      </w:r>
      <w:r>
        <w:fldChar w:fldCharType="separate"/>
      </w:r>
      <w:r>
        <w:t>13</w:t>
      </w:r>
      <w:r>
        <w:fldChar w:fldCharType="end"/>
      </w:r>
      <w:r>
        <w:fldChar w:fldCharType="end"/>
      </w:r>
    </w:p>
    <w:p>
      <w:pPr>
        <w:pStyle w:val="26"/>
        <w:rPr>
          <w:rFonts w:asciiTheme="minorHAnsi" w:hAnsiTheme="minorHAnsi" w:eastAsiaTheme="minorEastAsia" w:cstheme="minorBidi"/>
          <w:szCs w:val="22"/>
        </w:rPr>
      </w:pPr>
      <w:r>
        <w:fldChar w:fldCharType="begin"/>
      </w:r>
      <w:r>
        <w:instrText xml:space="preserve"> HYPERLINK \l "_Toc127882416" </w:instrText>
      </w:r>
      <w:r>
        <w:fldChar w:fldCharType="separate"/>
      </w:r>
      <w:r>
        <w:rPr>
          <w:rStyle w:val="34"/>
          <w14:scene3d>
            <w14:lightRig w14:rig="threePt" w14:dir="t">
              <w14:rot w14:lat="0" w14:lon="0" w14:rev="0"/>
            </w14:lightRig>
          </w14:scene3d>
        </w:rPr>
        <w:t xml:space="preserve">8.3 </w:t>
      </w:r>
      <w:r>
        <w:rPr>
          <w:rStyle w:val="34"/>
        </w:rPr>
        <w:t xml:space="preserve"> 储存和运输</w:t>
      </w:r>
      <w:r>
        <w:tab/>
      </w:r>
      <w:r>
        <w:fldChar w:fldCharType="begin"/>
      </w:r>
      <w:r>
        <w:instrText xml:space="preserve"> PAGEREF _Toc127882416 \h </w:instrText>
      </w:r>
      <w:r>
        <w:fldChar w:fldCharType="separate"/>
      </w:r>
      <w:r>
        <w:t>13</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"_Toc127882417" </w:instrText>
      </w:r>
      <w:r>
        <w:fldChar w:fldCharType="separate"/>
      </w:r>
      <w:r>
        <w:rPr>
          <w:rStyle w:val="34"/>
        </w:rPr>
        <w:t>附录A（资料性）  救灾帐篷常用规格及材料性能示例</w:t>
      </w:r>
      <w:r>
        <w:tab/>
      </w:r>
      <w:r>
        <w:fldChar w:fldCharType="begin"/>
      </w:r>
      <w:r>
        <w:instrText xml:space="preserve"> PAGEREF _Toc127882417 \h </w:instrText>
      </w:r>
      <w:r>
        <w:fldChar w:fldCharType="separate"/>
      </w:r>
      <w:r>
        <w:t>14</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"_Toc127882418" </w:instrText>
      </w:r>
      <w:r>
        <w:fldChar w:fldCharType="separate"/>
      </w:r>
      <w:r>
        <w:rPr>
          <w:rStyle w:val="34"/>
        </w:rPr>
        <w:t>附录B（规范性）  防雨性能试验方法</w:t>
      </w:r>
      <w:r>
        <w:tab/>
      </w:r>
      <w:r>
        <w:fldChar w:fldCharType="begin"/>
      </w:r>
      <w:r>
        <w:instrText xml:space="preserve"> PAGEREF _Toc127882418 \h </w:instrText>
      </w:r>
      <w:r>
        <w:fldChar w:fldCharType="separate"/>
      </w:r>
      <w:r>
        <w:t>16</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"_Toc127882423" </w:instrText>
      </w:r>
      <w:r>
        <w:fldChar w:fldCharType="separate"/>
      </w:r>
      <w:r>
        <w:rPr>
          <w:rStyle w:val="34"/>
        </w:rPr>
        <w:t>附录C（规范性）  风荷载试验方法</w:t>
      </w:r>
      <w:r>
        <w:tab/>
      </w:r>
      <w:r>
        <w:fldChar w:fldCharType="begin"/>
      </w:r>
      <w:r>
        <w:instrText xml:space="preserve"> PAGEREF _Toc127882423 \h </w:instrText>
      </w:r>
      <w:r>
        <w:fldChar w:fldCharType="separate"/>
      </w:r>
      <w:r>
        <w:t>17</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"_Toc127882428" </w:instrText>
      </w:r>
      <w:r>
        <w:fldChar w:fldCharType="separate"/>
      </w:r>
      <w:r>
        <w:rPr>
          <w:rStyle w:val="34"/>
        </w:rPr>
        <w:t>附录D（规范性）  雪荷载检验方法</w:t>
      </w:r>
      <w:r>
        <w:tab/>
      </w:r>
      <w:r>
        <w:fldChar w:fldCharType="begin"/>
      </w:r>
      <w:r>
        <w:instrText xml:space="preserve"> PAGEREF _Toc127882428 \h </w:instrText>
      </w:r>
      <w:r>
        <w:fldChar w:fldCharType="separate"/>
      </w:r>
      <w:r>
        <w:t>22</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"_Toc127882433" </w:instrText>
      </w:r>
      <w:r>
        <w:fldChar w:fldCharType="separate"/>
      </w:r>
      <w:r>
        <w:rPr>
          <w:rStyle w:val="34"/>
        </w:rPr>
        <w:t>附录E（资料性）  缺陷分类示例</w:t>
      </w:r>
      <w:r>
        <w:tab/>
      </w:r>
      <w:r>
        <w:fldChar w:fldCharType="begin"/>
      </w:r>
      <w:r>
        <w:instrText xml:space="preserve"> PAGEREF _Toc127882433 \h </w:instrText>
      </w:r>
      <w:r>
        <w:fldChar w:fldCharType="separate"/>
      </w:r>
      <w:r>
        <w:t>26</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"_Toc127882434" </w:instrText>
      </w:r>
      <w:r>
        <w:fldChar w:fldCharType="separate"/>
      </w:r>
      <w:r>
        <w:rPr>
          <w:rStyle w:val="34"/>
        </w:rPr>
        <w:t>附录F（规范性）  国旗标志技术要求</w:t>
      </w:r>
      <w:r>
        <w:tab/>
      </w:r>
      <w:r>
        <w:fldChar w:fldCharType="begin"/>
      </w:r>
      <w:r>
        <w:instrText xml:space="preserve"> PAGEREF _Toc127882434 \h </w:instrText>
      </w:r>
      <w:r>
        <w:fldChar w:fldCharType="separate"/>
      </w:r>
      <w:r>
        <w:t>29</w:t>
      </w:r>
      <w:r>
        <w:fldChar w:fldCharType="end"/>
      </w:r>
      <w:r>
        <w:fldChar w:fldCharType="end"/>
      </w:r>
    </w:p>
    <w:p>
      <w:pPr>
        <w:pStyle w:val="21"/>
        <w:tabs>
          <w:tab w:val="right" w:leader="dot" w:pos="9344"/>
        </w:tabs>
        <w:rPr>
          <w:rFonts w:asciiTheme="minorHAnsi" w:hAnsiTheme="minorHAnsi" w:eastAsiaTheme="minorEastAsia" w:cstheme="minorBidi"/>
          <w:szCs w:val="22"/>
        </w:rPr>
      </w:pPr>
      <w:r>
        <w:fldChar w:fldCharType="begin"/>
      </w:r>
      <w:r>
        <w:instrText xml:space="preserve"> HYPERLINK \l "_Toc127882436" </w:instrText>
      </w:r>
      <w:r>
        <w:fldChar w:fldCharType="separate"/>
      </w:r>
      <w:r>
        <w:rPr>
          <w:rStyle w:val="34"/>
        </w:rPr>
        <w:t>附录G（规范性）  救灾帐篷使用说明书主要内容</w:t>
      </w:r>
      <w:r>
        <w:tab/>
      </w:r>
      <w:r>
        <w:fldChar w:fldCharType="begin"/>
      </w:r>
      <w:r>
        <w:instrText xml:space="preserve"> PAGEREF _Toc127882436 \h </w:instrText>
      </w:r>
      <w:r>
        <w:fldChar w:fldCharType="separate"/>
      </w:r>
      <w:r>
        <w:t>30</w:t>
      </w:r>
      <w:r>
        <w:fldChar w:fldCharType="end"/>
      </w:r>
      <w:r>
        <w:fldChar w:fldCharType="end"/>
      </w:r>
    </w:p>
    <w:p>
      <w:pPr>
        <w:pStyle w:val="94"/>
        <w:spacing w:after="468"/>
        <w:sectPr>
          <w:headerReference r:id="rId7" w:type="default"/>
          <w:footerReference r:id="rId9" w:type="default"/>
          <w:headerReference r:id="rId8" w:type="even"/>
          <w:footerReference r:id="rId10" w:type="even"/>
          <w:pgSz w:w="11906" w:h="16838"/>
          <w:pgMar w:top="1440" w:right="1134" w:bottom="1134" w:left="1418" w:header="1417" w:footer="1134" w:gutter="0"/>
          <w:pgNumType w:fmt="upperRoman" w:start="1"/>
          <w:cols w:space="425" w:num="1"/>
          <w:docGrid w:type="lines" w:linePitch="312" w:charSpace="0"/>
        </w:sectPr>
      </w:pPr>
      <w:r>
        <w:fldChar w:fldCharType="end"/>
      </w:r>
    </w:p>
    <w:bookmarkEnd w:id="17"/>
    <w:p>
      <w:pPr>
        <w:rPr>
          <w:rFonts w:ascii="黑体" w:hAnsi="Times New Roman" w:eastAsia="黑体"/>
          <w:sz w:val="32"/>
          <w:szCs w:val="20"/>
        </w:rPr>
      </w:pPr>
      <w:bookmarkStart w:id="22" w:name="BookMark2"/>
    </w:p>
    <w:p>
      <w:pPr>
        <w:pStyle w:val="92"/>
        <w:spacing w:before="900" w:after="468"/>
      </w:pPr>
      <w:bookmarkStart w:id="23" w:name="_Toc126748815"/>
      <w:bookmarkStart w:id="24" w:name="_Toc127882390"/>
      <w:r>
        <w:rPr>
          <w:spacing w:val="320"/>
        </w:rPr>
        <w:t>前</w:t>
      </w:r>
      <w:r>
        <w:t>言</w:t>
      </w:r>
      <w:bookmarkEnd w:id="18"/>
      <w:bookmarkEnd w:id="19"/>
      <w:bookmarkEnd w:id="20"/>
      <w:bookmarkEnd w:id="21"/>
      <w:bookmarkEnd w:id="23"/>
      <w:bookmarkEnd w:id="24"/>
    </w:p>
    <w:p>
      <w:pPr>
        <w:pStyle w:val="232"/>
        <w:spacing w:line="240" w:lineRule="auto"/>
        <w:ind w:firstLine="420"/>
        <w:rPr>
          <w:rFonts w:hint="eastAsia"/>
        </w:rPr>
      </w:pPr>
      <w:r>
        <w:rPr>
          <w:rFonts w:hint="eastAsia"/>
        </w:rPr>
        <w:t>本文件按照GB/T 1.1—2020《标准化工作导则  第1部分：标准化文件的结构和起草规则》的规定起草。</w:t>
      </w:r>
    </w:p>
    <w:p>
      <w:pPr>
        <w:pStyle w:val="232"/>
        <w:spacing w:line="240" w:lineRule="auto"/>
        <w:ind w:firstLine="420"/>
        <w:rPr>
          <w:rFonts w:hint="eastAsia" w:eastAsia="宋体"/>
          <w:lang w:eastAsia="zh-CN"/>
        </w:rPr>
      </w:pPr>
      <w:r>
        <w:rPr>
          <w:rFonts w:hint="eastAsia"/>
          <w:lang w:eastAsia="zh-CN"/>
        </w:rPr>
        <w:t>请注意本文件的某些内容可能涉及专利。本文件的发布机构不承担识别专利的责任。</w:t>
      </w:r>
    </w:p>
    <w:p>
      <w:pPr>
        <w:pStyle w:val="232"/>
        <w:spacing w:line="240" w:lineRule="auto"/>
        <w:ind w:firstLine="420"/>
        <w:rPr>
          <w:rFonts w:ascii="Times New Roman"/>
          <w:bCs/>
          <w:szCs w:val="21"/>
          <w:highlight w:val="yellow"/>
        </w:rPr>
      </w:pPr>
      <w:r>
        <w:rPr>
          <w:rFonts w:ascii="Times New Roman"/>
          <w:szCs w:val="21"/>
        </w:rPr>
        <w:t>本</w:t>
      </w:r>
      <w:r>
        <w:rPr>
          <w:rFonts w:hint="eastAsia" w:ascii="Times New Roman"/>
          <w:szCs w:val="21"/>
        </w:rPr>
        <w:t>文件</w:t>
      </w:r>
      <w:r>
        <w:rPr>
          <w:rFonts w:ascii="Times New Roman"/>
          <w:szCs w:val="21"/>
        </w:rPr>
        <w:t>由全国</w:t>
      </w:r>
      <w:r>
        <w:rPr>
          <w:rFonts w:hint="eastAsia" w:ascii="Times New Roman"/>
          <w:szCs w:val="21"/>
        </w:rPr>
        <w:t>应急管理</w:t>
      </w:r>
      <w:r>
        <w:rPr>
          <w:rFonts w:ascii="Times New Roman"/>
          <w:szCs w:val="21"/>
        </w:rPr>
        <w:t>与减灾救灾标准化技术委员会(SAC/TC 307)提出并归口。</w:t>
      </w:r>
    </w:p>
    <w:p>
      <w:pPr>
        <w:pStyle w:val="59"/>
        <w:spacing w:line="240" w:lineRule="auto"/>
        <w:ind w:firstLine="420"/>
      </w:pPr>
      <w:r>
        <w:rPr>
          <w:rFonts w:hint="eastAsia"/>
          <w:lang w:eastAsia="zh-CN"/>
        </w:rPr>
        <w:t>本文件为首次发布。</w:t>
      </w:r>
    </w:p>
    <w:p>
      <w:pPr>
        <w:pStyle w:val="232"/>
        <w:spacing w:line="360" w:lineRule="auto"/>
        <w:ind w:right="620" w:firstLine="420"/>
        <w:rPr>
          <w:rFonts w:ascii="Times New Roman"/>
          <w:szCs w:val="21"/>
        </w:rPr>
        <w:sectPr>
          <w:headerReference r:id="rId13" w:type="first"/>
          <w:footerReference r:id="rId16" w:type="first"/>
          <w:headerReference r:id="rId11" w:type="default"/>
          <w:footerReference r:id="rId14" w:type="default"/>
          <w:headerReference r:id="rId12" w:type="even"/>
          <w:footerReference r:id="rId15" w:type="even"/>
          <w:pgSz w:w="11906" w:h="16838"/>
          <w:pgMar w:top="1440" w:right="1134" w:bottom="1134" w:left="1418" w:header="1417" w:footer="1134" w:gutter="0"/>
          <w:pgNumType w:fmt="upperRoman" w:start="2"/>
          <w:cols w:space="425" w:num="1"/>
          <w:titlePg/>
          <w:docGrid w:type="lines" w:linePitch="312" w:charSpace="0"/>
        </w:sectPr>
      </w:pPr>
    </w:p>
    <w:bookmarkEnd w:id="22"/>
    <w:p>
      <w:pPr>
        <w:spacing w:line="20" w:lineRule="exact"/>
        <w:jc w:val="center"/>
        <w:rPr>
          <w:rFonts w:ascii="黑体" w:hAnsi="黑体" w:eastAsia="黑体"/>
          <w:sz w:val="32"/>
          <w:szCs w:val="32"/>
        </w:rPr>
      </w:pPr>
      <w:bookmarkStart w:id="25" w:name="BookMark4"/>
    </w:p>
    <w:p>
      <w:pPr>
        <w:spacing w:line="20" w:lineRule="exact"/>
        <w:jc w:val="center"/>
        <w:rPr>
          <w:rFonts w:ascii="黑体" w:hAnsi="黑体" w:eastAsia="黑体"/>
          <w:sz w:val="32"/>
          <w:szCs w:val="32"/>
        </w:rPr>
      </w:pPr>
    </w:p>
    <w:sdt>
      <w:sdtPr>
        <w:tag w:val="NEW_STAND_NAME"/>
        <w:id w:val="595910757"/>
        <w:lock w:val="sdtLocked"/>
        <w:placeholder>
          <w:docPart w:val="ECA96A2BB47E44F29855DCB88E0CA877"/>
        </w:placeholder>
      </w:sdtPr>
      <w:sdtContent>
        <w:p>
          <w:pPr>
            <w:pStyle w:val="180"/>
            <w:spacing w:before="3" w:beforeLines="1" w:after="686" w:afterLines="220"/>
          </w:pPr>
          <w:bookmarkStart w:id="26" w:name="NEW_STAND_NAME"/>
        </w:p>
        <w:p>
          <w:pPr>
            <w:pStyle w:val="180"/>
            <w:spacing w:before="3" w:beforeLines="1" w:after="686" w:afterLines="220"/>
          </w:pPr>
          <w:r>
            <w:rPr>
              <w:rFonts w:hint="eastAsia"/>
            </w:rPr>
            <w:t>救灾帐篷</w:t>
          </w:r>
          <w:r>
            <w:t xml:space="preserve"> 通用技术要求</w:t>
          </w:r>
        </w:p>
      </w:sdtContent>
    </w:sdt>
    <w:bookmarkEnd w:id="26"/>
    <w:p>
      <w:pPr>
        <w:pStyle w:val="107"/>
        <w:spacing w:before="312" w:after="312"/>
      </w:pPr>
      <w:bookmarkStart w:id="27" w:name="_Toc126747518"/>
      <w:bookmarkStart w:id="28" w:name="_Toc26648465"/>
      <w:bookmarkStart w:id="29" w:name="_Toc97190718"/>
      <w:bookmarkStart w:id="30" w:name="_Toc26986771"/>
      <w:bookmarkStart w:id="31" w:name="_Toc124945274"/>
      <w:bookmarkStart w:id="32" w:name="_Toc126747601"/>
      <w:bookmarkStart w:id="33" w:name="_Toc24884211"/>
      <w:bookmarkStart w:id="34" w:name="_Toc26986530"/>
      <w:bookmarkStart w:id="35" w:name="_Toc126748816"/>
      <w:bookmarkStart w:id="36" w:name="_Toc126747432"/>
      <w:bookmarkStart w:id="37" w:name="_Toc24884218"/>
      <w:bookmarkStart w:id="38" w:name="_Toc17233325"/>
      <w:bookmarkStart w:id="39" w:name="_Toc127882391"/>
      <w:bookmarkStart w:id="40" w:name="_Toc26718930"/>
      <w:bookmarkStart w:id="41" w:name="_Toc17233333"/>
      <w:r>
        <w:rPr>
          <w:rFonts w:hint="eastAsia"/>
        </w:rPr>
        <w:t>范围</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59"/>
        <w:ind w:firstLine="420"/>
      </w:pPr>
      <w:bookmarkStart w:id="42" w:name="_Toc24884212"/>
      <w:bookmarkStart w:id="43" w:name="_Toc17233334"/>
      <w:bookmarkStart w:id="44" w:name="_Toc17233326"/>
      <w:bookmarkStart w:id="45" w:name="_Toc26648466"/>
      <w:bookmarkStart w:id="46" w:name="_Toc24884219"/>
      <w:r>
        <w:rPr>
          <w:rFonts w:hint="eastAsia"/>
        </w:rPr>
        <w:t>本文件规定了救灾帐篷的分类样式、</w:t>
      </w:r>
      <w:r>
        <w:rPr>
          <w:rFonts w:hint="eastAsia"/>
          <w:lang w:eastAsia="zh-CN"/>
        </w:rPr>
        <w:t>构造、规格尺寸、质量性能、标志及包装储运等通用</w:t>
      </w:r>
      <w:r>
        <w:rPr>
          <w:rFonts w:hint="eastAsia"/>
        </w:rPr>
        <w:t>要求</w:t>
      </w:r>
      <w:r>
        <w:rPr>
          <w:rFonts w:hint="eastAsia"/>
          <w:lang w:eastAsia="zh-CN"/>
        </w:rPr>
        <w:t>，描述了救灾帐篷的</w:t>
      </w:r>
      <w:r>
        <w:rPr>
          <w:rFonts w:hint="eastAsia"/>
        </w:rPr>
        <w:t>检验方法</w:t>
      </w:r>
      <w:r>
        <w:rPr>
          <w:rFonts w:hint="eastAsia"/>
          <w:lang w:eastAsia="zh-CN"/>
        </w:rPr>
        <w:t>和</w:t>
      </w:r>
      <w:r>
        <w:rPr>
          <w:rFonts w:hint="eastAsia"/>
        </w:rPr>
        <w:t>检验规则。</w:t>
      </w:r>
    </w:p>
    <w:p>
      <w:pPr>
        <w:pStyle w:val="59"/>
        <w:ind w:firstLine="420"/>
      </w:pPr>
      <w:r>
        <w:rPr>
          <w:rFonts w:hint="eastAsia"/>
        </w:rPr>
        <w:t>本文件适用于框架式救灾帐篷的生产、验收和使用，其它类型的帐篷可参照执行。</w:t>
      </w:r>
    </w:p>
    <w:p>
      <w:pPr>
        <w:pStyle w:val="107"/>
        <w:spacing w:before="312" w:after="312"/>
      </w:pPr>
      <w:bookmarkStart w:id="47" w:name="_Toc126747519"/>
      <w:bookmarkStart w:id="48" w:name="_Toc126748817"/>
      <w:bookmarkStart w:id="49" w:name="_Toc97190719"/>
      <w:bookmarkStart w:id="50" w:name="_Toc26986772"/>
      <w:bookmarkStart w:id="51" w:name="_Toc127882392"/>
      <w:bookmarkStart w:id="52" w:name="_Toc126747602"/>
      <w:bookmarkStart w:id="53" w:name="_Toc26986531"/>
      <w:bookmarkStart w:id="54" w:name="_Toc124945275"/>
      <w:bookmarkStart w:id="55" w:name="_Toc26718931"/>
      <w:bookmarkStart w:id="56" w:name="_Toc126747433"/>
      <w:r>
        <w:rPr>
          <w:rFonts w:hint="eastAsia"/>
        </w:rPr>
        <w:t>规范性引用文件</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sdt>
      <w:sdtPr>
        <w:rPr>
          <w:rFonts w:hint="eastAsia"/>
        </w:rPr>
        <w:id w:val="715848253"/>
        <w:placeholder>
          <w:docPart w:val="C81B1A7C5F17458490C463FDC9E04C3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2"/>
        <w:spacing w:line="360" w:lineRule="exact"/>
        <w:ind w:firstLine="420"/>
        <w:rPr>
          <w:rFonts w:ascii="Times New Roman"/>
          <w:kern w:val="2"/>
          <w:szCs w:val="24"/>
        </w:rPr>
      </w:pPr>
      <w:r>
        <w:rPr>
          <w:rFonts w:ascii="Times New Roman"/>
          <w:kern w:val="2"/>
          <w:szCs w:val="24"/>
        </w:rPr>
        <w:t>GB/T 250 纺织品 色牢度试验 评定变色用灰色样卡</w:t>
      </w:r>
    </w:p>
    <w:p>
      <w:pPr>
        <w:pStyle w:val="232"/>
        <w:spacing w:line="360" w:lineRule="exact"/>
        <w:ind w:firstLine="420"/>
        <w:rPr>
          <w:rFonts w:ascii="Times New Roman"/>
          <w:kern w:val="2"/>
          <w:szCs w:val="24"/>
        </w:rPr>
      </w:pPr>
      <w:r>
        <w:rPr>
          <w:rFonts w:ascii="Times New Roman"/>
          <w:kern w:val="2"/>
          <w:szCs w:val="24"/>
        </w:rPr>
        <w:t>GB/T 2912.1 纺织品 甲醛的测定 第1部分：游离和水解的甲醛(水萃取法)</w:t>
      </w:r>
    </w:p>
    <w:p>
      <w:pPr>
        <w:pStyle w:val="232"/>
        <w:spacing w:line="360" w:lineRule="exact"/>
        <w:ind w:firstLine="420"/>
        <w:rPr>
          <w:rFonts w:ascii="Times New Roman"/>
          <w:kern w:val="2"/>
          <w:szCs w:val="24"/>
        </w:rPr>
      </w:pPr>
      <w:r>
        <w:rPr>
          <w:rFonts w:ascii="Times New Roman"/>
          <w:kern w:val="2"/>
          <w:szCs w:val="24"/>
        </w:rPr>
        <w:t>GB/T 3917.3 纺织品 织物撕破性能 第3部分：梯形试样撕破强力的测定</w:t>
      </w:r>
    </w:p>
    <w:p>
      <w:pPr>
        <w:pStyle w:val="232"/>
        <w:spacing w:line="360" w:lineRule="exact"/>
        <w:ind w:firstLine="420"/>
        <w:rPr>
          <w:rFonts w:ascii="Times New Roman"/>
          <w:kern w:val="2"/>
          <w:szCs w:val="24"/>
        </w:rPr>
      </w:pPr>
      <w:r>
        <w:rPr>
          <w:rFonts w:ascii="Times New Roman"/>
          <w:kern w:val="2"/>
          <w:szCs w:val="24"/>
        </w:rPr>
        <w:t>GB/T 3923.1 纺织品 织物拉伸性能 第1部分：断裂强力和断裂伸长率的测定（条样法）</w:t>
      </w:r>
    </w:p>
    <w:p>
      <w:pPr>
        <w:pStyle w:val="232"/>
        <w:spacing w:line="360" w:lineRule="exact"/>
        <w:ind w:firstLine="420"/>
        <w:rPr>
          <w:rFonts w:ascii="Times New Roman"/>
          <w:kern w:val="2"/>
          <w:szCs w:val="24"/>
        </w:rPr>
      </w:pPr>
      <w:r>
        <w:rPr>
          <w:rFonts w:ascii="Times New Roman"/>
          <w:kern w:val="2"/>
          <w:szCs w:val="24"/>
        </w:rPr>
        <w:t>GB/T 4669 纺织品 机织物 单位长度质量和单位面积质量的测定</w:t>
      </w:r>
    </w:p>
    <w:p>
      <w:pPr>
        <w:pStyle w:val="232"/>
        <w:spacing w:line="360" w:lineRule="exact"/>
        <w:ind w:firstLine="420"/>
        <w:rPr>
          <w:rFonts w:ascii="Times New Roman"/>
          <w:kern w:val="2"/>
          <w:szCs w:val="24"/>
        </w:rPr>
      </w:pPr>
      <w:r>
        <w:rPr>
          <w:rFonts w:ascii="Times New Roman"/>
          <w:kern w:val="2"/>
          <w:szCs w:val="24"/>
        </w:rPr>
        <w:t>GB/T 4744 纺织品 防水性能的检测和评价 静水压法</w:t>
      </w:r>
    </w:p>
    <w:p>
      <w:pPr>
        <w:pStyle w:val="232"/>
        <w:spacing w:line="360" w:lineRule="exact"/>
        <w:ind w:firstLine="420"/>
        <w:rPr>
          <w:rFonts w:hint="default" w:ascii="Times New Roman" w:eastAsia="宋体"/>
          <w:kern w:val="2"/>
          <w:szCs w:val="24"/>
          <w:lang w:val="en-US" w:eastAsia="zh-CN"/>
        </w:rPr>
      </w:pPr>
      <w:r>
        <w:rPr>
          <w:rFonts w:ascii="Times New Roman"/>
          <w:kern w:val="2"/>
          <w:szCs w:val="24"/>
        </w:rPr>
        <w:t>GB/T 5455 纺织品 燃烧性能</w:t>
      </w:r>
      <w:r>
        <w:rPr>
          <w:rFonts w:hint="eastAsia" w:ascii="Times New Roman"/>
          <w:kern w:val="2"/>
          <w:szCs w:val="24"/>
          <w:lang w:val="en-US" w:eastAsia="zh-CN"/>
        </w:rPr>
        <w:t xml:space="preserve"> </w:t>
      </w:r>
      <w:r>
        <w:rPr>
          <w:rFonts w:ascii="Times New Roman"/>
          <w:kern w:val="2"/>
          <w:szCs w:val="24"/>
        </w:rPr>
        <w:t>垂直</w:t>
      </w:r>
      <w:r>
        <w:rPr>
          <w:rFonts w:hint="eastAsia" w:ascii="Times New Roman"/>
          <w:kern w:val="2"/>
          <w:szCs w:val="24"/>
          <w:lang w:eastAsia="zh-CN"/>
        </w:rPr>
        <w:t>方向</w:t>
      </w:r>
      <w:r>
        <w:rPr>
          <w:rFonts w:hint="eastAsia" w:ascii="Times New Roman"/>
          <w:kern w:val="2"/>
          <w:szCs w:val="24"/>
          <w:lang w:val="en-US" w:eastAsia="zh-CN"/>
        </w:rPr>
        <w:t>损毁长度、阴燃和续燃时间的测定</w:t>
      </w:r>
    </w:p>
    <w:p>
      <w:pPr>
        <w:spacing w:line="360" w:lineRule="exact"/>
        <w:ind w:firstLine="420" w:firstLineChars="200"/>
        <w:jc w:val="left"/>
        <w:rPr>
          <w:rFonts w:ascii="Times New Roman" w:hAnsi="Times New Roman"/>
        </w:rPr>
      </w:pPr>
      <w:r>
        <w:rPr>
          <w:rFonts w:ascii="Times New Roman" w:hAnsi="Times New Roman"/>
        </w:rPr>
        <w:t>GB/T 7573 纺织品 水萃取液pH值的测定</w:t>
      </w:r>
    </w:p>
    <w:p>
      <w:pPr>
        <w:pStyle w:val="232"/>
        <w:spacing w:line="360" w:lineRule="exact"/>
        <w:ind w:firstLine="420"/>
        <w:rPr>
          <w:rFonts w:ascii="Times New Roman"/>
          <w:kern w:val="2"/>
          <w:szCs w:val="24"/>
        </w:rPr>
      </w:pPr>
      <w:r>
        <w:rPr>
          <w:rFonts w:ascii="Times New Roman"/>
          <w:kern w:val="2"/>
          <w:szCs w:val="24"/>
        </w:rPr>
        <w:t>GB/T 8427-2019 纺织品 色牢度试验 耐人造光色牢度：氙弧</w:t>
      </w:r>
    </w:p>
    <w:p>
      <w:pPr>
        <w:pStyle w:val="232"/>
        <w:spacing w:line="360" w:lineRule="exact"/>
        <w:ind w:firstLine="420"/>
        <w:rPr>
          <w:rFonts w:ascii="Times New Roman"/>
          <w:kern w:val="2"/>
          <w:szCs w:val="24"/>
        </w:rPr>
      </w:pPr>
      <w:r>
        <w:rPr>
          <w:rFonts w:ascii="Times New Roman"/>
          <w:kern w:val="2"/>
          <w:szCs w:val="24"/>
        </w:rPr>
        <w:t>GB 12982 国旗</w:t>
      </w:r>
    </w:p>
    <w:p>
      <w:pPr>
        <w:spacing w:line="360" w:lineRule="exact"/>
        <w:ind w:firstLine="420" w:firstLineChars="200"/>
        <w:jc w:val="left"/>
        <w:rPr>
          <w:rFonts w:ascii="Times New Roman" w:hAnsi="Times New Roman"/>
        </w:rPr>
      </w:pPr>
      <w:r>
        <w:rPr>
          <w:rFonts w:ascii="Times New Roman" w:hAnsi="Times New Roman"/>
        </w:rPr>
        <w:t>GB/T 13773.1 纺织品 织物及其制品的接缝拉伸性能 第1部分：条样法接缝强力的测定</w:t>
      </w:r>
    </w:p>
    <w:p>
      <w:pPr>
        <w:spacing w:line="360" w:lineRule="exact"/>
        <w:ind w:firstLine="420" w:firstLineChars="200"/>
        <w:jc w:val="left"/>
        <w:rPr>
          <w:rFonts w:ascii="Times New Roman" w:hAnsi="Times New Roman"/>
        </w:rPr>
      </w:pPr>
      <w:r>
        <w:rPr>
          <w:rFonts w:ascii="Times New Roman" w:hAnsi="Times New Roman"/>
        </w:rPr>
        <w:t>GB/T 16422.2 塑料 实验室光源暴露试验方法 第2部分：氙弧灯</w:t>
      </w:r>
    </w:p>
    <w:p>
      <w:pPr>
        <w:spacing w:line="360" w:lineRule="exact"/>
        <w:ind w:firstLine="420" w:firstLineChars="200"/>
        <w:jc w:val="left"/>
        <w:rPr>
          <w:rFonts w:ascii="Times New Roman" w:hAnsi="Times New Roman"/>
        </w:rPr>
      </w:pPr>
      <w:r>
        <w:rPr>
          <w:rFonts w:ascii="Times New Roman" w:hAnsi="Times New Roman"/>
        </w:rPr>
        <w:t>GB 18401 国家纺织产品基本安全技术规范</w:t>
      </w:r>
    </w:p>
    <w:p>
      <w:pPr>
        <w:pStyle w:val="232"/>
        <w:spacing w:line="360" w:lineRule="exact"/>
        <w:ind w:firstLine="420"/>
        <w:rPr>
          <w:rFonts w:ascii="Times New Roman"/>
          <w:kern w:val="2"/>
          <w:szCs w:val="24"/>
        </w:rPr>
      </w:pPr>
      <w:r>
        <w:rPr>
          <w:rFonts w:ascii="Times New Roman"/>
          <w:kern w:val="2"/>
          <w:szCs w:val="24"/>
        </w:rPr>
        <w:t>GB/T 19978 土工布及其有关产品 刺破强力的测定</w:t>
      </w:r>
    </w:p>
    <w:p>
      <w:pPr>
        <w:spacing w:line="360" w:lineRule="exact"/>
        <w:ind w:firstLine="420" w:firstLineChars="200"/>
        <w:jc w:val="left"/>
        <w:rPr>
          <w:rFonts w:ascii="Times New Roman" w:hAnsi="Times New Roman"/>
        </w:rPr>
      </w:pPr>
      <w:r>
        <w:rPr>
          <w:rFonts w:ascii="Times New Roman" w:hAnsi="Times New Roman"/>
        </w:rPr>
        <w:t>GB/T 35762 纺织品 热传递性能试验方法 平板法</w:t>
      </w:r>
    </w:p>
    <w:p>
      <w:pPr>
        <w:pStyle w:val="232"/>
        <w:spacing w:line="360" w:lineRule="exact"/>
        <w:ind w:firstLine="420"/>
        <w:rPr>
          <w:rFonts w:ascii="Times New Roman"/>
          <w:kern w:val="2"/>
          <w:szCs w:val="24"/>
        </w:rPr>
      </w:pPr>
      <w:r>
        <w:rPr>
          <w:rFonts w:ascii="Times New Roman"/>
          <w:kern w:val="2"/>
          <w:szCs w:val="24"/>
        </w:rPr>
        <w:t>FZ/T 01007 涂层织物 耐低温性的测定</w:t>
      </w:r>
    </w:p>
    <w:p>
      <w:pPr>
        <w:pStyle w:val="232"/>
        <w:spacing w:line="360" w:lineRule="exact"/>
        <w:ind w:firstLine="420"/>
        <w:rPr>
          <w:rFonts w:ascii="Times New Roman"/>
          <w:kern w:val="2"/>
          <w:szCs w:val="24"/>
        </w:rPr>
      </w:pPr>
      <w:r>
        <w:rPr>
          <w:rFonts w:ascii="Times New Roman"/>
          <w:kern w:val="2"/>
          <w:szCs w:val="24"/>
        </w:rPr>
        <w:t>FZ/T 01010 涂层织物 涂层剥离强力的测定</w:t>
      </w:r>
    </w:p>
    <w:p>
      <w:pPr>
        <w:pStyle w:val="232"/>
        <w:spacing w:line="360" w:lineRule="exact"/>
        <w:ind w:firstLine="420"/>
        <w:rPr>
          <w:rFonts w:ascii="Times New Roman"/>
          <w:kern w:val="2"/>
          <w:szCs w:val="24"/>
        </w:rPr>
      </w:pPr>
      <w:r>
        <w:rPr>
          <w:rFonts w:ascii="Times New Roman"/>
          <w:kern w:val="2"/>
          <w:szCs w:val="24"/>
        </w:rPr>
        <w:t>FZ/T 01063 涂层织物 抗粘连性的测定</w:t>
      </w:r>
    </w:p>
    <w:p>
      <w:pPr>
        <w:pStyle w:val="232"/>
        <w:spacing w:line="360" w:lineRule="exact"/>
        <w:ind w:firstLine="420"/>
        <w:rPr>
          <w:rFonts w:ascii="Times New Roman"/>
          <w:kern w:val="2"/>
          <w:szCs w:val="24"/>
        </w:rPr>
      </w:pPr>
      <w:r>
        <w:rPr>
          <w:rFonts w:ascii="Times New Roman"/>
          <w:kern w:val="2"/>
          <w:szCs w:val="24"/>
        </w:rPr>
        <w:t>QB/T 3826 轻工产品金属镀层和化学处理层的耐腐蚀试验方法 中性盐雾试验（NSS）法</w:t>
      </w:r>
    </w:p>
    <w:p>
      <w:pPr>
        <w:pStyle w:val="232"/>
        <w:spacing w:line="360" w:lineRule="exact"/>
        <w:ind w:firstLine="420"/>
        <w:rPr>
          <w:rFonts w:ascii="Times New Roman"/>
          <w:kern w:val="2"/>
          <w:szCs w:val="24"/>
        </w:rPr>
      </w:pPr>
      <w:r>
        <w:rPr>
          <w:rFonts w:ascii="Times New Roman"/>
          <w:kern w:val="2"/>
          <w:szCs w:val="24"/>
        </w:rPr>
        <w:t>QB/T 5447 人造革合成革试验方法 气味的测定</w:t>
      </w:r>
    </w:p>
    <w:p>
      <w:pPr>
        <w:pStyle w:val="107"/>
        <w:spacing w:before="312" w:after="312"/>
      </w:pPr>
      <w:bookmarkStart w:id="57" w:name="_Toc126748818"/>
      <w:bookmarkStart w:id="58" w:name="_Toc126747603"/>
      <w:bookmarkStart w:id="59" w:name="_Toc126747434"/>
      <w:bookmarkStart w:id="60" w:name="_Toc126747520"/>
      <w:bookmarkStart w:id="61" w:name="_Toc97190720"/>
      <w:bookmarkStart w:id="62" w:name="_Toc124945276"/>
      <w:bookmarkStart w:id="63" w:name="_Toc127882393"/>
      <w:r>
        <w:rPr>
          <w:rFonts w:hint="eastAsia"/>
        </w:rPr>
        <w:t>术语和定义</w:t>
      </w:r>
      <w:bookmarkEnd w:id="57"/>
      <w:bookmarkEnd w:id="58"/>
      <w:bookmarkEnd w:id="59"/>
      <w:bookmarkEnd w:id="60"/>
      <w:bookmarkEnd w:id="61"/>
      <w:bookmarkEnd w:id="62"/>
      <w:bookmarkEnd w:id="63"/>
    </w:p>
    <w:sdt>
      <w:sdtPr>
        <w:rPr>
          <w:rFonts w:hAnsi="宋体"/>
        </w:rPr>
        <w:id w:val="-1909835108"/>
        <w:placeholder>
          <w:docPart w:val="C81B1A7C5F17458490C463FDC9E04C3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Ansi="宋体"/>
        </w:rPr>
      </w:sdtEndPr>
      <w:sdtContent>
        <w:p>
          <w:pPr>
            <w:pStyle w:val="59"/>
            <w:ind w:firstLine="420"/>
          </w:pPr>
          <w:bookmarkStart w:id="64" w:name="_Toc26986532"/>
          <w:bookmarkEnd w:id="64"/>
          <w:r>
            <w:rPr>
              <w:rFonts w:hint="eastAsia" w:hAnsi="宋体"/>
            </w:rPr>
            <w:t>下列术语和定义适用于本文件。</w:t>
          </w:r>
        </w:p>
      </w:sdtContent>
    </w:sdt>
    <w:p>
      <w:pPr>
        <w:pStyle w:val="226"/>
        <w:ind w:left="420" w:hanging="420" w:hangingChars="200"/>
        <w:rPr>
          <w:rFonts w:ascii="黑体" w:hAnsi="黑体" w:eastAsia="黑体"/>
        </w:rPr>
      </w:pPr>
      <w:bookmarkStart w:id="65" w:name="_Toc74311008"/>
      <w:bookmarkStart w:id="66" w:name="_Toc72709088"/>
      <w:bookmarkStart w:id="67" w:name="_Toc71903449"/>
    </w:p>
    <w:p>
      <w:pPr>
        <w:pStyle w:val="226"/>
        <w:numPr>
          <w:ilvl w:val="2"/>
          <w:numId w:val="0"/>
        </w:numPr>
        <w:ind w:left="-420" w:leftChars="-200" w:firstLine="840"/>
        <w:rPr>
          <w:rFonts w:ascii="黑体" w:hAnsi="黑体" w:eastAsia="黑体"/>
        </w:rPr>
      </w:pPr>
      <w:r>
        <w:rPr>
          <w:rFonts w:hint="eastAsia" w:ascii="黑体" w:hAnsi="黑体" w:eastAsia="黑体"/>
        </w:rPr>
        <w:t>单</w:t>
      </w:r>
      <w:r>
        <w:rPr>
          <w:rFonts w:ascii="黑体" w:hAnsi="黑体" w:eastAsia="黑体"/>
        </w:rPr>
        <w:t>帐篷</w:t>
      </w:r>
      <w:bookmarkStart w:id="68" w:name="_Toc71798054"/>
      <w:bookmarkStart w:id="69" w:name="_Toc71797377"/>
      <w:bookmarkStart w:id="70" w:name="_Toc71798173"/>
      <w:r>
        <w:rPr>
          <w:rFonts w:hint="eastAsia" w:ascii="黑体" w:hAnsi="黑体" w:eastAsia="黑体"/>
        </w:rPr>
        <w:t xml:space="preserve"> </w:t>
      </w:r>
      <w:r>
        <w:rPr>
          <w:rFonts w:ascii="黑体" w:hAnsi="黑体" w:eastAsia="黑体"/>
        </w:rPr>
        <w:t xml:space="preserve"> </w:t>
      </w:r>
      <w:r>
        <w:rPr>
          <w:rFonts w:hint="eastAsia" w:ascii="黑体" w:hAnsi="黑体" w:eastAsia="黑体"/>
        </w:rPr>
        <w:t>unlined</w:t>
      </w:r>
      <w:r>
        <w:rPr>
          <w:rFonts w:ascii="黑体" w:hAnsi="黑体" w:eastAsia="黑体"/>
        </w:rPr>
        <w:t xml:space="preserve"> tent</w:t>
      </w:r>
      <w:bookmarkEnd w:id="65"/>
      <w:bookmarkEnd w:id="66"/>
      <w:bookmarkEnd w:id="67"/>
      <w:bookmarkEnd w:id="68"/>
      <w:bookmarkEnd w:id="69"/>
      <w:bookmarkEnd w:id="70"/>
    </w:p>
    <w:p>
      <w:pPr>
        <w:pStyle w:val="232"/>
        <w:spacing w:line="360" w:lineRule="exact"/>
        <w:ind w:firstLine="420"/>
        <w:rPr>
          <w:rFonts w:hAnsi="宋体"/>
        </w:rPr>
      </w:pPr>
      <w:r>
        <w:rPr>
          <w:rFonts w:hint="eastAsia" w:hAnsi="宋体"/>
        </w:rPr>
        <w:t>篷体以单层篷布加工的帐篷。</w:t>
      </w:r>
    </w:p>
    <w:p>
      <w:pPr>
        <w:pStyle w:val="236"/>
        <w:numPr>
          <w:ilvl w:val="2"/>
          <w:numId w:val="2"/>
        </w:numPr>
        <w:spacing w:line="360" w:lineRule="exact"/>
      </w:pPr>
      <w:bookmarkStart w:id="71" w:name="_Toc72709089"/>
      <w:bookmarkEnd w:id="71"/>
      <w:bookmarkStart w:id="72" w:name="_Toc71903450"/>
      <w:bookmarkEnd w:id="72"/>
      <w:bookmarkStart w:id="73" w:name="_Toc74311009"/>
      <w:bookmarkEnd w:id="73"/>
      <w:bookmarkStart w:id="74" w:name="_Toc71797378"/>
      <w:bookmarkStart w:id="75" w:name="_Toc71798174"/>
      <w:bookmarkStart w:id="76" w:name="_Toc71798055"/>
      <w:bookmarkStart w:id="77" w:name="_Toc70700480"/>
      <w:bookmarkStart w:id="78" w:name="_Toc70700345"/>
    </w:p>
    <w:p>
      <w:pPr>
        <w:pStyle w:val="236"/>
        <w:tabs>
          <w:tab w:val="clear" w:pos="2258"/>
        </w:tabs>
        <w:spacing w:line="360" w:lineRule="exact"/>
        <w:ind w:left="0" w:firstLine="420" w:firstLineChars="200"/>
      </w:pPr>
      <w:bookmarkStart w:id="79" w:name="_Toc72709090"/>
      <w:bookmarkStart w:id="80" w:name="_Toc71903451"/>
      <w:bookmarkStart w:id="81" w:name="_Toc74311010"/>
      <w:r>
        <w:rPr>
          <w:rFonts w:hint="eastAsia"/>
        </w:rPr>
        <w:t>棉帐篷</w:t>
      </w:r>
      <w:r>
        <w:t xml:space="preserve">  lined tent</w:t>
      </w:r>
      <w:bookmarkEnd w:id="74"/>
      <w:bookmarkEnd w:id="75"/>
      <w:bookmarkEnd w:id="76"/>
      <w:bookmarkEnd w:id="79"/>
      <w:bookmarkEnd w:id="80"/>
      <w:bookmarkEnd w:id="81"/>
    </w:p>
    <w:bookmarkEnd w:id="77"/>
    <w:bookmarkEnd w:id="78"/>
    <w:p>
      <w:pPr>
        <w:pStyle w:val="232"/>
        <w:spacing w:line="360" w:lineRule="exact"/>
        <w:ind w:firstLine="420"/>
      </w:pPr>
      <w:bookmarkStart w:id="82" w:name="_Toc71798175"/>
      <w:bookmarkStart w:id="83" w:name="_Toc71798056"/>
      <w:bookmarkStart w:id="84" w:name="_Toc71797379"/>
      <w:bookmarkStart w:id="85" w:name="_Toc72709091"/>
      <w:bookmarkStart w:id="86" w:name="_Toc71903452"/>
      <w:bookmarkStart w:id="87" w:name="_Toc74311011"/>
      <w:r>
        <w:rPr>
          <w:rFonts w:hint="eastAsia"/>
        </w:rPr>
        <w:t>篷体附有保温层的帐篷。</w:t>
      </w:r>
    </w:p>
    <w:bookmarkEnd w:id="82"/>
    <w:bookmarkEnd w:id="83"/>
    <w:bookmarkEnd w:id="84"/>
    <w:bookmarkEnd w:id="85"/>
    <w:bookmarkEnd w:id="86"/>
    <w:bookmarkEnd w:id="87"/>
    <w:p>
      <w:pPr>
        <w:pStyle w:val="236"/>
        <w:numPr>
          <w:ilvl w:val="2"/>
          <w:numId w:val="2"/>
        </w:numPr>
        <w:spacing w:line="360" w:lineRule="exact"/>
      </w:pPr>
      <w:bookmarkStart w:id="88" w:name="_Toc71797380"/>
      <w:bookmarkEnd w:id="88"/>
      <w:bookmarkStart w:id="89" w:name="_Toc71797267"/>
      <w:bookmarkEnd w:id="89"/>
      <w:bookmarkStart w:id="90" w:name="_Toc72709092"/>
      <w:bookmarkEnd w:id="90"/>
      <w:bookmarkStart w:id="91" w:name="_Toc71797938"/>
      <w:bookmarkEnd w:id="91"/>
      <w:bookmarkStart w:id="92" w:name="_Toc71903453"/>
      <w:bookmarkEnd w:id="92"/>
      <w:bookmarkStart w:id="93" w:name="_Toc71797819"/>
      <w:bookmarkEnd w:id="93"/>
      <w:bookmarkStart w:id="94" w:name="_Toc71798176"/>
      <w:bookmarkEnd w:id="94"/>
      <w:bookmarkStart w:id="95" w:name="_Toc74311012"/>
      <w:bookmarkEnd w:id="95"/>
      <w:bookmarkStart w:id="96" w:name="_Toc71798057"/>
      <w:bookmarkEnd w:id="96"/>
      <w:bookmarkStart w:id="97" w:name="_Toc71798058"/>
      <w:bookmarkStart w:id="98" w:name="_Toc70700346"/>
      <w:bookmarkStart w:id="99" w:name="_Toc71797381"/>
      <w:bookmarkStart w:id="100" w:name="_Toc71798177"/>
      <w:bookmarkStart w:id="101" w:name="_Toc70700481"/>
    </w:p>
    <w:p>
      <w:pPr>
        <w:pStyle w:val="236"/>
        <w:tabs>
          <w:tab w:val="clear" w:pos="2258"/>
        </w:tabs>
        <w:spacing w:line="360" w:lineRule="exact"/>
        <w:ind w:left="0" w:firstLine="420" w:firstLineChars="200"/>
      </w:pPr>
      <w:bookmarkStart w:id="102" w:name="_Toc74311013"/>
      <w:bookmarkStart w:id="103" w:name="_Toc72709093"/>
      <w:bookmarkStart w:id="104" w:name="_Toc71903454"/>
      <w:r>
        <w:rPr>
          <w:rFonts w:hint="eastAsia"/>
        </w:rPr>
        <w:t>居住</w:t>
      </w:r>
      <w:r>
        <w:t>帐篷</w:t>
      </w:r>
      <w:r>
        <w:rPr>
          <w:rFonts w:hint="eastAsia"/>
        </w:rPr>
        <w:t xml:space="preserve"> </w:t>
      </w:r>
      <w:r>
        <w:t xml:space="preserve"> </w:t>
      </w:r>
      <w:r>
        <w:rPr>
          <w:rFonts w:hint="eastAsia"/>
        </w:rPr>
        <w:t>residential tent</w:t>
      </w:r>
      <w:bookmarkEnd w:id="97"/>
      <w:bookmarkEnd w:id="98"/>
      <w:bookmarkEnd w:id="99"/>
      <w:bookmarkEnd w:id="100"/>
      <w:bookmarkEnd w:id="101"/>
      <w:bookmarkEnd w:id="102"/>
      <w:bookmarkEnd w:id="103"/>
      <w:bookmarkEnd w:id="104"/>
    </w:p>
    <w:p>
      <w:pPr>
        <w:pStyle w:val="232"/>
        <w:spacing w:line="360" w:lineRule="exact"/>
        <w:ind w:firstLine="420"/>
        <w:rPr>
          <w:rFonts w:hAnsi="宋体"/>
        </w:rPr>
      </w:pPr>
      <w:r>
        <w:rPr>
          <w:rFonts w:hint="eastAsia" w:hAnsi="宋体"/>
        </w:rPr>
        <w:t>以搭建临时居住场所为主要使用目的的帐篷。</w:t>
      </w:r>
    </w:p>
    <w:p>
      <w:pPr>
        <w:pStyle w:val="236"/>
        <w:numPr>
          <w:ilvl w:val="2"/>
          <w:numId w:val="2"/>
        </w:numPr>
        <w:spacing w:line="360" w:lineRule="exact"/>
      </w:pPr>
      <w:bookmarkStart w:id="105" w:name="_Toc71903455"/>
      <w:bookmarkEnd w:id="105"/>
      <w:bookmarkStart w:id="106" w:name="_Toc71798178"/>
      <w:bookmarkEnd w:id="106"/>
      <w:bookmarkStart w:id="107" w:name="_Toc71797821"/>
      <w:bookmarkEnd w:id="107"/>
      <w:bookmarkStart w:id="108" w:name="_Toc74311014"/>
      <w:bookmarkEnd w:id="108"/>
      <w:bookmarkStart w:id="109" w:name="_Toc71798059"/>
      <w:bookmarkEnd w:id="109"/>
      <w:bookmarkStart w:id="110" w:name="_Toc71797269"/>
      <w:bookmarkEnd w:id="110"/>
      <w:bookmarkStart w:id="111" w:name="_Toc72709094"/>
      <w:bookmarkEnd w:id="111"/>
      <w:bookmarkStart w:id="112" w:name="_Toc71797940"/>
      <w:bookmarkEnd w:id="112"/>
      <w:bookmarkStart w:id="113" w:name="_Toc71797382"/>
      <w:bookmarkEnd w:id="113"/>
      <w:bookmarkStart w:id="114" w:name="_Toc71798060"/>
      <w:bookmarkStart w:id="115" w:name="_Toc70700347"/>
      <w:bookmarkStart w:id="116" w:name="_Toc71797383"/>
      <w:bookmarkStart w:id="117" w:name="_Toc70700482"/>
      <w:bookmarkStart w:id="118" w:name="_Toc71798179"/>
    </w:p>
    <w:p>
      <w:pPr>
        <w:pStyle w:val="236"/>
        <w:tabs>
          <w:tab w:val="clear" w:pos="2258"/>
        </w:tabs>
        <w:spacing w:line="360" w:lineRule="exact"/>
        <w:ind w:left="0" w:firstLine="420" w:firstLineChars="200"/>
      </w:pPr>
      <w:bookmarkStart w:id="119" w:name="_Toc72709095"/>
      <w:bookmarkStart w:id="120" w:name="_Toc74311015"/>
      <w:bookmarkStart w:id="121" w:name="_Toc71903456"/>
      <w:r>
        <w:rPr>
          <w:rFonts w:hint="eastAsia"/>
        </w:rPr>
        <w:t>指挥</w:t>
      </w:r>
      <w:r>
        <w:t>帐篷</w:t>
      </w:r>
      <w:r>
        <w:rPr>
          <w:rFonts w:hint="eastAsia"/>
        </w:rPr>
        <w:t xml:space="preserve"> </w:t>
      </w:r>
      <w:r>
        <w:t xml:space="preserve"> </w:t>
      </w:r>
      <w:r>
        <w:rPr>
          <w:rFonts w:hint="eastAsia"/>
        </w:rPr>
        <w:t>commanding tent</w:t>
      </w:r>
      <w:bookmarkEnd w:id="114"/>
      <w:bookmarkEnd w:id="115"/>
      <w:bookmarkEnd w:id="116"/>
      <w:bookmarkEnd w:id="117"/>
      <w:bookmarkEnd w:id="118"/>
      <w:bookmarkEnd w:id="119"/>
      <w:bookmarkEnd w:id="120"/>
      <w:bookmarkEnd w:id="121"/>
    </w:p>
    <w:p>
      <w:pPr>
        <w:pStyle w:val="232"/>
        <w:spacing w:line="360" w:lineRule="exact"/>
        <w:ind w:firstLine="420"/>
        <w:rPr>
          <w:rFonts w:hAnsi="宋体"/>
        </w:rPr>
      </w:pPr>
      <w:r>
        <w:rPr>
          <w:rFonts w:hint="eastAsia" w:hAnsi="宋体"/>
        </w:rPr>
        <w:t>以搭建临时指挥场所为主要使用目的的帐篷。</w:t>
      </w:r>
    </w:p>
    <w:p>
      <w:pPr>
        <w:pStyle w:val="236"/>
        <w:numPr>
          <w:ilvl w:val="2"/>
          <w:numId w:val="2"/>
        </w:numPr>
        <w:spacing w:line="360" w:lineRule="exact"/>
      </w:pPr>
      <w:bookmarkStart w:id="122" w:name="_Toc74311016"/>
      <w:bookmarkEnd w:id="122"/>
      <w:bookmarkStart w:id="123" w:name="_Toc72709096"/>
      <w:bookmarkEnd w:id="123"/>
      <w:bookmarkStart w:id="124" w:name="_Toc71797823"/>
      <w:bookmarkEnd w:id="124"/>
      <w:bookmarkStart w:id="125" w:name="_Toc71798061"/>
      <w:bookmarkEnd w:id="125"/>
      <w:bookmarkStart w:id="126" w:name="_Toc71797942"/>
      <w:bookmarkEnd w:id="126"/>
      <w:bookmarkStart w:id="127" w:name="_Toc71798180"/>
      <w:bookmarkEnd w:id="127"/>
      <w:bookmarkStart w:id="128" w:name="_Toc71797271"/>
      <w:bookmarkEnd w:id="128"/>
      <w:bookmarkStart w:id="129" w:name="_Toc71797384"/>
      <w:bookmarkEnd w:id="129"/>
      <w:bookmarkStart w:id="130" w:name="_Toc71903457"/>
      <w:bookmarkEnd w:id="130"/>
      <w:bookmarkStart w:id="131" w:name="_Toc71798181"/>
      <w:bookmarkStart w:id="132" w:name="_Toc70700348"/>
      <w:bookmarkStart w:id="133" w:name="_Toc71797385"/>
      <w:bookmarkStart w:id="134" w:name="_Toc70700483"/>
      <w:bookmarkStart w:id="135" w:name="_Toc71798062"/>
    </w:p>
    <w:p>
      <w:pPr>
        <w:pStyle w:val="236"/>
        <w:tabs>
          <w:tab w:val="clear" w:pos="2258"/>
        </w:tabs>
        <w:spacing w:line="360" w:lineRule="exact"/>
        <w:ind w:left="0" w:firstLine="420" w:firstLineChars="200"/>
      </w:pPr>
      <w:bookmarkStart w:id="136" w:name="_Toc71903458"/>
      <w:bookmarkStart w:id="137" w:name="_Toc72709097"/>
      <w:bookmarkStart w:id="138" w:name="_Toc74311017"/>
      <w:r>
        <w:rPr>
          <w:rFonts w:hint="eastAsia"/>
        </w:rPr>
        <w:t>教学</w:t>
      </w:r>
      <w:r>
        <w:t>帐篷</w:t>
      </w:r>
      <w:r>
        <w:rPr>
          <w:rFonts w:hint="eastAsia"/>
        </w:rPr>
        <w:t xml:space="preserve"> </w:t>
      </w:r>
      <w:r>
        <w:t xml:space="preserve"> </w:t>
      </w:r>
      <w:r>
        <w:rPr>
          <w:rFonts w:hint="eastAsia"/>
        </w:rPr>
        <w:t>teaching tent</w:t>
      </w:r>
      <w:bookmarkEnd w:id="131"/>
      <w:bookmarkEnd w:id="132"/>
      <w:bookmarkEnd w:id="133"/>
      <w:bookmarkEnd w:id="134"/>
      <w:bookmarkEnd w:id="135"/>
      <w:bookmarkEnd w:id="136"/>
      <w:bookmarkEnd w:id="137"/>
      <w:bookmarkEnd w:id="138"/>
    </w:p>
    <w:p>
      <w:pPr>
        <w:pStyle w:val="232"/>
        <w:spacing w:line="360" w:lineRule="exact"/>
        <w:ind w:firstLine="420"/>
        <w:rPr>
          <w:rFonts w:hAnsi="宋体"/>
        </w:rPr>
      </w:pPr>
      <w:r>
        <w:rPr>
          <w:rFonts w:hint="eastAsia" w:hAnsi="宋体"/>
        </w:rPr>
        <w:t>以搭建临时教室为主要使用目的的帐篷。</w:t>
      </w:r>
    </w:p>
    <w:p>
      <w:pPr>
        <w:pStyle w:val="236"/>
        <w:numPr>
          <w:ilvl w:val="2"/>
          <w:numId w:val="2"/>
        </w:numPr>
        <w:spacing w:line="360" w:lineRule="exact"/>
      </w:pPr>
      <w:bookmarkStart w:id="139" w:name="_Toc71797273"/>
      <w:bookmarkEnd w:id="139"/>
      <w:bookmarkStart w:id="140" w:name="_Toc71798182"/>
      <w:bookmarkEnd w:id="140"/>
      <w:bookmarkStart w:id="141" w:name="_Toc71797386"/>
      <w:bookmarkEnd w:id="141"/>
      <w:bookmarkStart w:id="142" w:name="_Toc71797944"/>
      <w:bookmarkEnd w:id="142"/>
      <w:bookmarkStart w:id="143" w:name="_Toc74311018"/>
      <w:bookmarkEnd w:id="143"/>
      <w:bookmarkStart w:id="144" w:name="_Toc71798063"/>
      <w:bookmarkEnd w:id="144"/>
      <w:bookmarkStart w:id="145" w:name="_Toc72709098"/>
      <w:bookmarkEnd w:id="145"/>
      <w:bookmarkStart w:id="146" w:name="_Toc71903459"/>
      <w:bookmarkEnd w:id="146"/>
      <w:bookmarkStart w:id="147" w:name="_Toc71797825"/>
      <w:bookmarkEnd w:id="147"/>
      <w:bookmarkStart w:id="148" w:name="_Toc71798183"/>
      <w:bookmarkStart w:id="149" w:name="_Toc70700349"/>
      <w:bookmarkStart w:id="150" w:name="_Toc71797387"/>
      <w:bookmarkStart w:id="151" w:name="_Toc70700484"/>
      <w:bookmarkStart w:id="152" w:name="_Toc71798064"/>
    </w:p>
    <w:p>
      <w:pPr>
        <w:pStyle w:val="236"/>
        <w:tabs>
          <w:tab w:val="clear" w:pos="2258"/>
        </w:tabs>
        <w:spacing w:line="360" w:lineRule="exact"/>
        <w:ind w:left="0" w:firstLine="420" w:firstLineChars="200"/>
      </w:pPr>
      <w:bookmarkStart w:id="153" w:name="_Toc71903460"/>
      <w:bookmarkStart w:id="154" w:name="_Toc72709099"/>
      <w:bookmarkStart w:id="155" w:name="_Toc74311019"/>
      <w:r>
        <w:rPr>
          <w:rFonts w:hint="eastAsia"/>
        </w:rPr>
        <w:t>医疗</w:t>
      </w:r>
      <w:r>
        <w:t>帐篷</w:t>
      </w:r>
      <w:r>
        <w:rPr>
          <w:rFonts w:hint="eastAsia"/>
        </w:rPr>
        <w:t xml:space="preserve"> </w:t>
      </w:r>
      <w:r>
        <w:t xml:space="preserve"> </w:t>
      </w:r>
      <w:r>
        <w:rPr>
          <w:rFonts w:hint="eastAsia"/>
        </w:rPr>
        <w:t>medical tent</w:t>
      </w:r>
      <w:bookmarkEnd w:id="148"/>
      <w:bookmarkEnd w:id="149"/>
      <w:bookmarkEnd w:id="150"/>
      <w:bookmarkEnd w:id="151"/>
      <w:bookmarkEnd w:id="152"/>
      <w:bookmarkEnd w:id="153"/>
      <w:bookmarkEnd w:id="154"/>
      <w:bookmarkEnd w:id="155"/>
    </w:p>
    <w:p>
      <w:pPr>
        <w:pStyle w:val="232"/>
        <w:spacing w:line="360" w:lineRule="exact"/>
        <w:ind w:firstLine="420"/>
        <w:rPr>
          <w:rFonts w:hAnsi="宋体"/>
        </w:rPr>
      </w:pPr>
      <w:r>
        <w:rPr>
          <w:rFonts w:hint="eastAsia" w:hAnsi="宋体"/>
        </w:rPr>
        <w:t>以搭建临时医疗场所为主要使用目的的帐篷。</w:t>
      </w:r>
    </w:p>
    <w:p>
      <w:pPr>
        <w:pStyle w:val="236"/>
        <w:numPr>
          <w:ilvl w:val="2"/>
          <w:numId w:val="2"/>
        </w:numPr>
        <w:spacing w:line="360" w:lineRule="exact"/>
      </w:pPr>
      <w:bookmarkStart w:id="156" w:name="_Toc74311020"/>
      <w:bookmarkEnd w:id="156"/>
      <w:bookmarkStart w:id="157" w:name="_Toc71797275"/>
      <w:bookmarkEnd w:id="157"/>
      <w:bookmarkStart w:id="158" w:name="_Toc71903461"/>
      <w:bookmarkEnd w:id="158"/>
      <w:bookmarkStart w:id="159" w:name="_Toc71797388"/>
      <w:bookmarkEnd w:id="159"/>
      <w:bookmarkStart w:id="160" w:name="_Toc71797946"/>
      <w:bookmarkEnd w:id="160"/>
      <w:bookmarkStart w:id="161" w:name="_Toc71797827"/>
      <w:bookmarkEnd w:id="161"/>
      <w:bookmarkStart w:id="162" w:name="_Toc72709100"/>
      <w:bookmarkEnd w:id="162"/>
      <w:bookmarkStart w:id="163" w:name="_Toc71798184"/>
      <w:bookmarkEnd w:id="163"/>
      <w:bookmarkStart w:id="164" w:name="_Toc71798065"/>
      <w:bookmarkEnd w:id="164"/>
      <w:bookmarkStart w:id="165" w:name="_Toc70700485"/>
      <w:bookmarkStart w:id="166" w:name="_Toc71797389"/>
      <w:bookmarkStart w:id="167" w:name="_Toc71798185"/>
      <w:bookmarkStart w:id="168" w:name="_Toc70700350"/>
      <w:bookmarkStart w:id="169" w:name="_Toc71798066"/>
    </w:p>
    <w:p>
      <w:pPr>
        <w:pStyle w:val="236"/>
        <w:tabs>
          <w:tab w:val="clear" w:pos="2258"/>
        </w:tabs>
        <w:spacing w:line="360" w:lineRule="exact"/>
        <w:ind w:left="0" w:firstLine="420" w:firstLineChars="200"/>
      </w:pPr>
      <w:bookmarkStart w:id="170" w:name="_Toc71903462"/>
      <w:bookmarkStart w:id="171" w:name="_Toc72709101"/>
      <w:bookmarkStart w:id="172" w:name="_Toc74311021"/>
      <w:r>
        <w:rPr>
          <w:rFonts w:hint="eastAsia"/>
        </w:rPr>
        <w:t>仓贮</w:t>
      </w:r>
      <w:r>
        <w:t>帐篷</w:t>
      </w:r>
      <w:r>
        <w:rPr>
          <w:rFonts w:hint="eastAsia"/>
        </w:rPr>
        <w:t xml:space="preserve">  s</w:t>
      </w:r>
      <w:r>
        <w:t>torage</w:t>
      </w:r>
      <w:r>
        <w:rPr>
          <w:rFonts w:hint="eastAsia"/>
        </w:rPr>
        <w:t xml:space="preserve"> tent</w:t>
      </w:r>
      <w:bookmarkEnd w:id="165"/>
      <w:bookmarkEnd w:id="166"/>
      <w:bookmarkEnd w:id="167"/>
      <w:bookmarkEnd w:id="168"/>
      <w:bookmarkEnd w:id="169"/>
      <w:bookmarkEnd w:id="170"/>
      <w:bookmarkEnd w:id="171"/>
      <w:bookmarkEnd w:id="172"/>
    </w:p>
    <w:p>
      <w:pPr>
        <w:pStyle w:val="232"/>
        <w:spacing w:line="360" w:lineRule="exact"/>
        <w:ind w:firstLine="420"/>
        <w:rPr>
          <w:rFonts w:hAnsi="宋体"/>
        </w:rPr>
      </w:pPr>
      <w:r>
        <w:rPr>
          <w:rFonts w:hint="eastAsia" w:hAnsi="宋体"/>
        </w:rPr>
        <w:t>以搭建临时贮存场所为主要使用目的的帐篷。</w:t>
      </w:r>
    </w:p>
    <w:p>
      <w:pPr>
        <w:pStyle w:val="236"/>
        <w:numPr>
          <w:ilvl w:val="2"/>
          <w:numId w:val="2"/>
        </w:numPr>
        <w:spacing w:line="360" w:lineRule="exact"/>
      </w:pPr>
      <w:bookmarkStart w:id="173" w:name="_Toc71797390"/>
      <w:bookmarkEnd w:id="173"/>
      <w:bookmarkStart w:id="174" w:name="_Toc71798186"/>
      <w:bookmarkEnd w:id="174"/>
      <w:bookmarkStart w:id="175" w:name="_Toc74311022"/>
      <w:bookmarkEnd w:id="175"/>
      <w:bookmarkStart w:id="176" w:name="_Toc71903463"/>
      <w:bookmarkEnd w:id="176"/>
      <w:bookmarkStart w:id="177" w:name="_Toc72709102"/>
      <w:bookmarkEnd w:id="177"/>
      <w:bookmarkStart w:id="178" w:name="_Toc71798067"/>
      <w:bookmarkEnd w:id="178"/>
      <w:bookmarkStart w:id="179" w:name="_Toc71797948"/>
      <w:bookmarkEnd w:id="179"/>
      <w:bookmarkStart w:id="180" w:name="_Toc71797277"/>
      <w:bookmarkEnd w:id="180"/>
      <w:bookmarkStart w:id="181" w:name="_Toc71797829"/>
      <w:bookmarkEnd w:id="181"/>
      <w:bookmarkStart w:id="182" w:name="_Toc71798068"/>
      <w:bookmarkStart w:id="183" w:name="_Toc71797391"/>
      <w:bookmarkStart w:id="184" w:name="_Toc71798187"/>
      <w:bookmarkStart w:id="185" w:name="_Toc70700486"/>
      <w:bookmarkStart w:id="186" w:name="_Toc70700351"/>
    </w:p>
    <w:p>
      <w:pPr>
        <w:pStyle w:val="236"/>
        <w:tabs>
          <w:tab w:val="clear" w:pos="2258"/>
        </w:tabs>
        <w:spacing w:line="360" w:lineRule="exact"/>
        <w:ind w:left="0" w:firstLine="420" w:firstLineChars="200"/>
      </w:pPr>
      <w:bookmarkStart w:id="187" w:name="_Toc74311023"/>
      <w:bookmarkStart w:id="188" w:name="_Toc72709103"/>
      <w:bookmarkStart w:id="189" w:name="_Toc71903464"/>
      <w:r>
        <w:rPr>
          <w:rFonts w:hint="eastAsia" w:ascii="Times New Roman"/>
        </w:rPr>
        <w:t>厕所帐篷</w:t>
      </w:r>
      <w:r>
        <w:rPr>
          <w:rFonts w:ascii="Times New Roman"/>
        </w:rPr>
        <w:t xml:space="preserve">  </w:t>
      </w:r>
      <w:r>
        <w:t>toilet tent</w:t>
      </w:r>
      <w:bookmarkEnd w:id="182"/>
      <w:bookmarkEnd w:id="183"/>
      <w:bookmarkEnd w:id="184"/>
      <w:bookmarkEnd w:id="187"/>
      <w:bookmarkEnd w:id="188"/>
      <w:bookmarkEnd w:id="189"/>
    </w:p>
    <w:p>
      <w:pPr>
        <w:pStyle w:val="232"/>
        <w:spacing w:line="360" w:lineRule="exact"/>
        <w:ind w:firstLine="420"/>
      </w:pPr>
      <w:bookmarkStart w:id="190" w:name="_Toc74311024"/>
      <w:bookmarkStart w:id="191" w:name="_Toc71798069"/>
      <w:bookmarkStart w:id="192" w:name="_Toc71903465"/>
      <w:bookmarkStart w:id="193" w:name="_Toc71797392"/>
      <w:bookmarkStart w:id="194" w:name="_Toc71798188"/>
      <w:bookmarkStart w:id="195" w:name="_Toc72709104"/>
      <w:r>
        <w:rPr>
          <w:rFonts w:hint="eastAsia"/>
        </w:rPr>
        <w:t>以搭建临时厕所为主要使用目的的帐篷。</w:t>
      </w:r>
      <w:bookmarkEnd w:id="190"/>
      <w:bookmarkEnd w:id="191"/>
      <w:bookmarkEnd w:id="192"/>
      <w:bookmarkEnd w:id="193"/>
      <w:bookmarkEnd w:id="194"/>
      <w:bookmarkEnd w:id="195"/>
    </w:p>
    <w:p>
      <w:pPr>
        <w:pStyle w:val="236"/>
        <w:numPr>
          <w:ilvl w:val="2"/>
          <w:numId w:val="2"/>
        </w:numPr>
        <w:spacing w:line="360" w:lineRule="exact"/>
      </w:pPr>
      <w:bookmarkStart w:id="196" w:name="_Toc71903466"/>
      <w:bookmarkEnd w:id="196"/>
      <w:bookmarkStart w:id="197" w:name="_Toc71798189"/>
      <w:bookmarkEnd w:id="197"/>
      <w:bookmarkStart w:id="198" w:name="_Toc71797951"/>
      <w:bookmarkEnd w:id="198"/>
      <w:bookmarkStart w:id="199" w:name="_Toc71797393"/>
      <w:bookmarkEnd w:id="199"/>
      <w:bookmarkStart w:id="200" w:name="_Toc71797280"/>
      <w:bookmarkEnd w:id="200"/>
      <w:bookmarkStart w:id="201" w:name="_Toc72709105"/>
      <w:bookmarkEnd w:id="201"/>
      <w:bookmarkStart w:id="202" w:name="_Toc71798070"/>
      <w:bookmarkEnd w:id="202"/>
      <w:bookmarkStart w:id="203" w:name="_Toc71797832"/>
      <w:bookmarkEnd w:id="203"/>
      <w:bookmarkStart w:id="204" w:name="_Toc74311025"/>
      <w:bookmarkEnd w:id="204"/>
      <w:bookmarkStart w:id="205" w:name="_Toc71798190"/>
      <w:bookmarkStart w:id="206" w:name="_Toc71797394"/>
      <w:bookmarkStart w:id="207" w:name="_Toc71798071"/>
    </w:p>
    <w:p>
      <w:pPr>
        <w:pStyle w:val="236"/>
        <w:tabs>
          <w:tab w:val="clear" w:pos="2258"/>
        </w:tabs>
        <w:spacing w:line="360" w:lineRule="exact"/>
        <w:ind w:left="0" w:firstLine="420" w:firstLineChars="200"/>
      </w:pPr>
      <w:bookmarkStart w:id="208" w:name="_Toc72709106"/>
      <w:bookmarkStart w:id="209" w:name="_Toc74311026"/>
      <w:bookmarkStart w:id="210" w:name="_Toc71903467"/>
      <w:r>
        <w:rPr>
          <w:rFonts w:hint="eastAsia"/>
        </w:rPr>
        <w:t xml:space="preserve">轻缺陷 </w:t>
      </w:r>
      <w:r>
        <w:t xml:space="preserve"> minor defects</w:t>
      </w:r>
      <w:bookmarkEnd w:id="185"/>
      <w:bookmarkEnd w:id="186"/>
      <w:bookmarkEnd w:id="205"/>
      <w:bookmarkEnd w:id="206"/>
      <w:bookmarkEnd w:id="207"/>
      <w:bookmarkEnd w:id="208"/>
      <w:bookmarkEnd w:id="209"/>
      <w:bookmarkEnd w:id="210"/>
    </w:p>
    <w:p>
      <w:pPr>
        <w:pStyle w:val="232"/>
        <w:spacing w:line="360" w:lineRule="exact"/>
        <w:ind w:firstLine="420"/>
        <w:rPr>
          <w:rFonts w:hAnsi="宋体"/>
          <w:szCs w:val="21"/>
        </w:rPr>
      </w:pPr>
      <w:r>
        <w:rPr>
          <w:rFonts w:hint="eastAsia"/>
          <w:szCs w:val="21"/>
        </w:rPr>
        <w:t>不符合相关规定，但</w:t>
      </w:r>
      <w:r>
        <w:rPr>
          <w:rFonts w:hint="eastAsia" w:hAnsi="宋体"/>
        </w:rPr>
        <w:t>对产品外观和（或）使用性能影响不明显的缺陷</w:t>
      </w:r>
      <w:r>
        <w:rPr>
          <w:rFonts w:hint="eastAsia" w:hAnsi="宋体"/>
          <w:szCs w:val="21"/>
        </w:rPr>
        <w:t>。</w:t>
      </w:r>
    </w:p>
    <w:p>
      <w:pPr>
        <w:pStyle w:val="236"/>
        <w:numPr>
          <w:ilvl w:val="2"/>
          <w:numId w:val="2"/>
        </w:numPr>
        <w:spacing w:line="360" w:lineRule="exact"/>
      </w:pPr>
      <w:bookmarkStart w:id="211" w:name="_Toc71797953"/>
      <w:bookmarkEnd w:id="211"/>
      <w:bookmarkStart w:id="212" w:name="_Toc71797395"/>
      <w:bookmarkEnd w:id="212"/>
      <w:bookmarkStart w:id="213" w:name="_Toc74311027"/>
      <w:bookmarkEnd w:id="213"/>
      <w:bookmarkStart w:id="214" w:name="_Toc71797282"/>
      <w:bookmarkEnd w:id="214"/>
      <w:bookmarkStart w:id="215" w:name="_Toc71797834"/>
      <w:bookmarkEnd w:id="215"/>
      <w:bookmarkStart w:id="216" w:name="_Toc71903468"/>
      <w:bookmarkEnd w:id="216"/>
      <w:bookmarkStart w:id="217" w:name="_Toc72709107"/>
      <w:bookmarkEnd w:id="217"/>
      <w:bookmarkStart w:id="218" w:name="_Toc71798072"/>
      <w:bookmarkEnd w:id="218"/>
      <w:bookmarkStart w:id="219" w:name="_Toc71798191"/>
      <w:bookmarkEnd w:id="219"/>
      <w:bookmarkStart w:id="220" w:name="_Toc70700487"/>
      <w:bookmarkStart w:id="221" w:name="_Toc71798192"/>
      <w:bookmarkStart w:id="222" w:name="_Toc71797396"/>
      <w:bookmarkStart w:id="223" w:name="_Toc70700352"/>
      <w:bookmarkStart w:id="224" w:name="_Toc71798073"/>
    </w:p>
    <w:p>
      <w:pPr>
        <w:pStyle w:val="236"/>
        <w:tabs>
          <w:tab w:val="clear" w:pos="2258"/>
        </w:tabs>
        <w:spacing w:line="360" w:lineRule="exact"/>
        <w:ind w:left="0" w:firstLine="420" w:firstLineChars="200"/>
      </w:pPr>
      <w:bookmarkStart w:id="225" w:name="_Toc71903469"/>
      <w:bookmarkStart w:id="226" w:name="_Toc72709108"/>
      <w:bookmarkStart w:id="227" w:name="_Toc74311028"/>
      <w:r>
        <w:rPr>
          <w:rFonts w:hint="eastAsia"/>
        </w:rPr>
        <w:t xml:space="preserve">重缺陷 </w:t>
      </w:r>
      <w:r>
        <w:t xml:space="preserve"> heavy defects</w:t>
      </w:r>
      <w:bookmarkEnd w:id="220"/>
      <w:bookmarkEnd w:id="221"/>
      <w:bookmarkEnd w:id="222"/>
      <w:bookmarkEnd w:id="223"/>
      <w:bookmarkEnd w:id="224"/>
      <w:bookmarkEnd w:id="225"/>
      <w:bookmarkEnd w:id="226"/>
      <w:bookmarkEnd w:id="227"/>
    </w:p>
    <w:p>
      <w:pPr>
        <w:pStyle w:val="232"/>
        <w:spacing w:line="360" w:lineRule="exact"/>
        <w:ind w:firstLine="420"/>
        <w:rPr>
          <w:rFonts w:hAnsi="宋体"/>
          <w:szCs w:val="21"/>
        </w:rPr>
      </w:pPr>
      <w:r>
        <w:rPr>
          <w:rFonts w:hint="eastAsia" w:hAnsi="宋体"/>
        </w:rPr>
        <w:t>不符合相关规定，且对产品外观和（或）使用性能有影响但不严重的缺陷</w:t>
      </w:r>
      <w:r>
        <w:rPr>
          <w:rFonts w:hint="eastAsia" w:hAnsi="宋体"/>
          <w:szCs w:val="21"/>
        </w:rPr>
        <w:t>。</w:t>
      </w:r>
    </w:p>
    <w:p>
      <w:pPr>
        <w:pStyle w:val="236"/>
        <w:numPr>
          <w:ilvl w:val="2"/>
          <w:numId w:val="2"/>
        </w:numPr>
        <w:spacing w:line="360" w:lineRule="exact"/>
      </w:pPr>
      <w:bookmarkStart w:id="228" w:name="_Toc71903470"/>
      <w:bookmarkEnd w:id="228"/>
      <w:bookmarkStart w:id="229" w:name="_Toc71798193"/>
      <w:bookmarkEnd w:id="229"/>
      <w:bookmarkStart w:id="230" w:name="_Toc71797955"/>
      <w:bookmarkEnd w:id="230"/>
      <w:bookmarkStart w:id="231" w:name="_Toc74311029"/>
      <w:bookmarkEnd w:id="231"/>
      <w:bookmarkStart w:id="232" w:name="_Toc71798074"/>
      <w:bookmarkEnd w:id="232"/>
      <w:bookmarkStart w:id="233" w:name="_Toc71797836"/>
      <w:bookmarkEnd w:id="233"/>
      <w:bookmarkStart w:id="234" w:name="_Toc71797397"/>
      <w:bookmarkEnd w:id="234"/>
      <w:bookmarkStart w:id="235" w:name="_Toc71797284"/>
      <w:bookmarkEnd w:id="235"/>
      <w:bookmarkStart w:id="236" w:name="_Toc72709109"/>
      <w:bookmarkEnd w:id="236"/>
      <w:bookmarkStart w:id="237" w:name="_Toc70700488"/>
      <w:bookmarkStart w:id="238" w:name="_Toc71797398"/>
      <w:bookmarkStart w:id="239" w:name="_Toc71798194"/>
      <w:bookmarkStart w:id="240" w:name="_Toc70700353"/>
      <w:bookmarkStart w:id="241" w:name="_Toc71798075"/>
    </w:p>
    <w:p>
      <w:pPr>
        <w:pStyle w:val="236"/>
        <w:tabs>
          <w:tab w:val="clear" w:pos="2258"/>
        </w:tabs>
        <w:spacing w:line="360" w:lineRule="exact"/>
        <w:ind w:left="0" w:firstLine="420" w:firstLineChars="200"/>
        <w:rPr>
          <w:highlight w:val="red"/>
        </w:rPr>
      </w:pPr>
      <w:bookmarkStart w:id="242" w:name="_Toc71903471"/>
      <w:bookmarkStart w:id="243" w:name="_Toc72709110"/>
      <w:bookmarkStart w:id="244" w:name="_Toc74311030"/>
      <w:r>
        <w:rPr>
          <w:rFonts w:hint="eastAsia"/>
        </w:rPr>
        <w:t xml:space="preserve">严重缺陷 </w:t>
      </w:r>
      <w:r>
        <w:t xml:space="preserve"> serious defect</w:t>
      </w:r>
      <w:bookmarkEnd w:id="237"/>
      <w:bookmarkEnd w:id="238"/>
      <w:bookmarkEnd w:id="239"/>
      <w:bookmarkEnd w:id="240"/>
      <w:bookmarkEnd w:id="241"/>
      <w:bookmarkEnd w:id="242"/>
      <w:bookmarkEnd w:id="243"/>
      <w:bookmarkEnd w:id="244"/>
      <w:r>
        <w:t>s</w:t>
      </w:r>
    </w:p>
    <w:p>
      <w:pPr>
        <w:pStyle w:val="232"/>
        <w:spacing w:line="360" w:lineRule="exact"/>
        <w:ind w:firstLine="420"/>
        <w:rPr>
          <w:rFonts w:hAnsi="宋体"/>
          <w:szCs w:val="21"/>
        </w:rPr>
      </w:pPr>
      <w:r>
        <w:rPr>
          <w:rFonts w:hint="eastAsia" w:hAnsi="宋体"/>
        </w:rPr>
        <w:t>严重不符合规定，且显著影响产品外观和（或）使用性能的缺陷</w:t>
      </w:r>
      <w:r>
        <w:rPr>
          <w:rFonts w:hint="eastAsia" w:hAnsi="宋体"/>
          <w:szCs w:val="21"/>
        </w:rPr>
        <w:t>。</w:t>
      </w:r>
    </w:p>
    <w:p>
      <w:pPr>
        <w:pStyle w:val="107"/>
        <w:spacing w:before="312" w:after="312"/>
      </w:pPr>
      <w:bookmarkStart w:id="245" w:name="_Toc74311031"/>
      <w:bookmarkStart w:id="246" w:name="_Toc126747521"/>
      <w:bookmarkStart w:id="247" w:name="_Toc126747435"/>
      <w:bookmarkStart w:id="248" w:name="_Toc126748819"/>
      <w:bookmarkStart w:id="249" w:name="_Toc126747604"/>
      <w:bookmarkStart w:id="250" w:name="_Toc127882394"/>
      <w:r>
        <w:rPr>
          <w:rFonts w:hint="eastAsia"/>
        </w:rPr>
        <w:t>分类及样式</w:t>
      </w:r>
      <w:bookmarkEnd w:id="245"/>
      <w:bookmarkEnd w:id="246"/>
      <w:bookmarkEnd w:id="247"/>
      <w:bookmarkEnd w:id="248"/>
      <w:bookmarkEnd w:id="249"/>
      <w:bookmarkEnd w:id="250"/>
    </w:p>
    <w:p>
      <w:pPr>
        <w:pStyle w:val="108"/>
        <w:spacing w:before="156" w:after="156"/>
      </w:pPr>
      <w:bookmarkStart w:id="251" w:name="_Toc126748820"/>
      <w:bookmarkStart w:id="252" w:name="_Toc71798196"/>
      <w:bookmarkStart w:id="253" w:name="_Toc126747522"/>
      <w:bookmarkStart w:id="254" w:name="_Toc71798077"/>
      <w:bookmarkStart w:id="255" w:name="_Toc71797400"/>
      <w:bookmarkStart w:id="256" w:name="_Toc74311032"/>
      <w:bookmarkStart w:id="257" w:name="_Toc126747436"/>
      <w:bookmarkStart w:id="258" w:name="_Toc127882395"/>
      <w:bookmarkStart w:id="259" w:name="_Toc126747605"/>
      <w:r>
        <w:rPr>
          <w:rFonts w:hint="eastAsia"/>
        </w:rPr>
        <w:t>分类</w:t>
      </w:r>
      <w:bookmarkEnd w:id="251"/>
      <w:bookmarkEnd w:id="252"/>
      <w:bookmarkEnd w:id="253"/>
      <w:bookmarkEnd w:id="254"/>
      <w:bookmarkEnd w:id="255"/>
      <w:bookmarkEnd w:id="256"/>
      <w:bookmarkEnd w:id="257"/>
      <w:bookmarkEnd w:id="258"/>
      <w:bookmarkEnd w:id="259"/>
    </w:p>
    <w:p>
      <w:pPr>
        <w:pStyle w:val="168"/>
      </w:pPr>
      <w:r>
        <w:rPr>
          <w:rFonts w:hint="eastAsia"/>
        </w:rPr>
        <w:t>按帐篷保温性能划分，主要有单帐篷、棉帐篷等。</w:t>
      </w:r>
    </w:p>
    <w:p>
      <w:pPr>
        <w:pStyle w:val="168"/>
      </w:pPr>
      <w:r>
        <w:rPr>
          <w:rFonts w:hint="eastAsia"/>
        </w:rPr>
        <w:t>按帐篷用途划分，主要有居住</w:t>
      </w:r>
      <w:r>
        <w:t>帐篷</w:t>
      </w:r>
      <w:r>
        <w:rPr>
          <w:rFonts w:hint="eastAsia"/>
        </w:rPr>
        <w:t>、指挥</w:t>
      </w:r>
      <w:r>
        <w:t>帐篷</w:t>
      </w:r>
      <w:r>
        <w:rPr>
          <w:rFonts w:hint="eastAsia"/>
        </w:rPr>
        <w:t>、教学</w:t>
      </w:r>
      <w:r>
        <w:t>帐篷</w:t>
      </w:r>
      <w:r>
        <w:rPr>
          <w:rFonts w:hint="eastAsia"/>
        </w:rPr>
        <w:t>、医疗</w:t>
      </w:r>
      <w:r>
        <w:t>帐篷</w:t>
      </w:r>
      <w:r>
        <w:rPr>
          <w:rFonts w:hint="eastAsia"/>
        </w:rPr>
        <w:t>、仓贮帐篷、厕所帐篷等。</w:t>
      </w:r>
    </w:p>
    <w:p>
      <w:pPr>
        <w:pStyle w:val="168"/>
      </w:pPr>
      <w:r>
        <w:rPr>
          <w:rFonts w:hint="eastAsia"/>
        </w:rPr>
        <w:t>按帐篷支撑形式划分，主要有框架插接式、榀架折叠式、网架锁紧式、充气一体式、杆件支撑式等。</w:t>
      </w:r>
    </w:p>
    <w:p>
      <w:pPr>
        <w:pStyle w:val="108"/>
        <w:spacing w:before="156" w:after="156"/>
      </w:pPr>
      <w:bookmarkStart w:id="260" w:name="_Toc126748821"/>
      <w:bookmarkStart w:id="261" w:name="_Toc74311033"/>
      <w:bookmarkStart w:id="262" w:name="_Toc71798197"/>
      <w:bookmarkStart w:id="263" w:name="_Toc71797401"/>
      <w:bookmarkStart w:id="264" w:name="_Toc127882396"/>
      <w:bookmarkStart w:id="265" w:name="_Toc71798078"/>
      <w:bookmarkStart w:id="266" w:name="_Toc126747437"/>
      <w:bookmarkStart w:id="267" w:name="_Toc126747606"/>
      <w:bookmarkStart w:id="268" w:name="_Toc126747523"/>
      <w:r>
        <w:rPr>
          <w:rFonts w:hint="eastAsia"/>
        </w:rPr>
        <w:t>样式</w:t>
      </w:r>
      <w:bookmarkEnd w:id="260"/>
      <w:bookmarkEnd w:id="261"/>
      <w:bookmarkEnd w:id="262"/>
      <w:bookmarkEnd w:id="263"/>
      <w:bookmarkEnd w:id="264"/>
      <w:bookmarkEnd w:id="265"/>
      <w:bookmarkEnd w:id="266"/>
      <w:bookmarkEnd w:id="267"/>
      <w:bookmarkEnd w:id="268"/>
    </w:p>
    <w:p>
      <w:pPr>
        <w:pStyle w:val="232"/>
        <w:spacing w:line="360" w:lineRule="exact"/>
        <w:ind w:left="360" w:firstLine="0" w:firstLineChars="0"/>
      </w:pPr>
      <w:r>
        <w:rPr>
          <w:rFonts w:hint="eastAsia"/>
        </w:rPr>
        <w:t>框架插接式帐篷一般采取以下样式设计（见图1）：</w:t>
      </w:r>
    </w:p>
    <w:p>
      <w:pPr>
        <w:pStyle w:val="237"/>
        <w:tabs>
          <w:tab w:val="clear" w:pos="2678"/>
        </w:tabs>
        <w:spacing w:line="360" w:lineRule="exact"/>
        <w:ind w:left="-6" w:firstLine="420" w:firstLineChars="200"/>
        <w:outlineLvl w:val="9"/>
        <w:rPr>
          <w:rFonts w:ascii="宋体" w:hAnsi="宋体" w:eastAsia="宋体"/>
        </w:rPr>
      </w:pPr>
      <w:r>
        <w:rPr>
          <w:rFonts w:ascii="宋体" w:hAnsi="宋体" w:eastAsia="宋体"/>
        </w:rPr>
        <w:t>a</w:t>
      </w:r>
      <w:r>
        <w:rPr>
          <w:rFonts w:hint="eastAsia" w:ascii="宋体" w:hAnsi="宋体" w:eastAsia="宋体"/>
        </w:rPr>
        <w:t>）一般为长方体双坡顶面直墙样式，具体样式可根据实际需要进行设计；</w:t>
      </w:r>
    </w:p>
    <w:p>
      <w:pPr>
        <w:pStyle w:val="237"/>
        <w:tabs>
          <w:tab w:val="clear" w:pos="2678"/>
        </w:tabs>
        <w:spacing w:line="360" w:lineRule="exact"/>
        <w:ind w:left="-6" w:firstLine="420" w:firstLineChars="200"/>
        <w:outlineLvl w:val="9"/>
        <w:rPr>
          <w:rFonts w:ascii="宋体" w:hAnsi="宋体" w:eastAsia="宋体"/>
        </w:rPr>
      </w:pPr>
      <w:r>
        <w:rPr>
          <w:rFonts w:ascii="宋体" w:hAnsi="宋体" w:eastAsia="宋体"/>
        </w:rPr>
        <w:t>b</w:t>
      </w:r>
      <w:r>
        <w:rPr>
          <w:rFonts w:hint="eastAsia" w:ascii="宋体" w:hAnsi="宋体" w:eastAsia="宋体"/>
        </w:rPr>
        <w:t>）适当开设门、窗，可根据需要开设风斗孔和烟囱孔；</w:t>
      </w:r>
    </w:p>
    <w:p>
      <w:pPr>
        <w:pStyle w:val="237"/>
        <w:tabs>
          <w:tab w:val="clear" w:pos="2678"/>
        </w:tabs>
        <w:spacing w:line="360" w:lineRule="exact"/>
        <w:ind w:left="-6" w:firstLine="420" w:firstLineChars="200"/>
        <w:outlineLvl w:val="9"/>
        <w:rPr>
          <w:rFonts w:ascii="宋体" w:hAnsi="宋体" w:eastAsia="宋体"/>
        </w:rPr>
      </w:pPr>
      <w:r>
        <w:rPr>
          <w:rFonts w:ascii="宋体" w:hAnsi="宋体" w:eastAsia="宋体"/>
        </w:rPr>
        <w:t>c</w:t>
      </w:r>
      <w:r>
        <w:rPr>
          <w:rFonts w:hint="eastAsia" w:ascii="宋体" w:hAnsi="宋体" w:eastAsia="宋体"/>
        </w:rPr>
        <w:t>）有整体稳固支撑装置，可通过拉绳、地桩等固定。</w:t>
      </w:r>
    </w:p>
    <w:p>
      <w:pPr>
        <w:pStyle w:val="232"/>
        <w:spacing w:line="360" w:lineRule="exact"/>
        <w:ind w:firstLine="420"/>
      </w:pPr>
      <w:r>
        <w:drawing>
          <wp:anchor distT="0" distB="0" distL="114300" distR="114300" simplePos="0" relativeHeight="251662336" behindDoc="0" locked="0" layoutInCell="1" allowOverlap="1">
            <wp:simplePos x="0" y="0"/>
            <wp:positionH relativeFrom="column">
              <wp:posOffset>1161415</wp:posOffset>
            </wp:positionH>
            <wp:positionV relativeFrom="paragraph">
              <wp:posOffset>95885</wp:posOffset>
            </wp:positionV>
            <wp:extent cx="3727450" cy="2668905"/>
            <wp:effectExtent l="0" t="0" r="6350" b="0"/>
            <wp:wrapNone/>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30" cstate="print">
                      <a:extLst>
                        <a:ext uri="{28A0092B-C50C-407E-A947-70E740481C1C}">
                          <a14:useLocalDpi xmlns:a14="http://schemas.microsoft.com/office/drawing/2010/main" val="false"/>
                        </a:ext>
                      </a:extLst>
                    </a:blip>
                    <a:stretch>
                      <a:fillRect/>
                    </a:stretch>
                  </pic:blipFill>
                  <pic:spPr>
                    <a:xfrm>
                      <a:off x="0" y="0"/>
                      <a:ext cx="3727547" cy="2668772"/>
                    </a:xfrm>
                    <a:prstGeom prst="rect">
                      <a:avLst/>
                    </a:prstGeom>
                  </pic:spPr>
                </pic:pic>
              </a:graphicData>
            </a:graphic>
          </wp:anchor>
        </w:drawing>
      </w:r>
      <w:r>
        <w:t xml:space="preserve"> </w:t>
      </w:r>
    </w:p>
    <w:p>
      <w:pPr>
        <w:pStyle w:val="232"/>
        <w:spacing w:line="360" w:lineRule="exact"/>
        <w:ind w:firstLine="420"/>
      </w:pPr>
    </w:p>
    <w:p>
      <w:pPr>
        <w:pStyle w:val="232"/>
        <w:spacing w:line="360" w:lineRule="exact"/>
        <w:ind w:firstLine="420"/>
      </w:pPr>
    </w:p>
    <w:p>
      <w:pPr>
        <w:pStyle w:val="232"/>
        <w:spacing w:line="360" w:lineRule="exact"/>
        <w:ind w:firstLine="420"/>
      </w:pPr>
    </w:p>
    <w:p>
      <w:pPr>
        <w:pStyle w:val="232"/>
        <w:spacing w:line="360" w:lineRule="exact"/>
        <w:ind w:firstLine="420"/>
      </w:pPr>
    </w:p>
    <w:p>
      <w:pPr>
        <w:pStyle w:val="232"/>
        <w:spacing w:line="360" w:lineRule="exact"/>
        <w:ind w:firstLine="420"/>
      </w:pPr>
    </w:p>
    <w:p>
      <w:pPr>
        <w:pStyle w:val="232"/>
        <w:spacing w:line="360" w:lineRule="exact"/>
        <w:ind w:firstLine="420"/>
      </w:pPr>
    </w:p>
    <w:p>
      <w:pPr>
        <w:pStyle w:val="232"/>
        <w:spacing w:line="360" w:lineRule="exact"/>
        <w:ind w:firstLine="420"/>
      </w:pPr>
    </w:p>
    <w:p>
      <w:pPr>
        <w:pStyle w:val="232"/>
        <w:spacing w:line="360" w:lineRule="exact"/>
        <w:ind w:firstLine="420"/>
      </w:pPr>
    </w:p>
    <w:p>
      <w:pPr>
        <w:pStyle w:val="232"/>
        <w:spacing w:line="360" w:lineRule="exact"/>
        <w:ind w:firstLine="420"/>
      </w:pPr>
    </w:p>
    <w:p>
      <w:pPr>
        <w:pStyle w:val="232"/>
        <w:spacing w:line="360" w:lineRule="exact"/>
        <w:ind w:firstLine="420"/>
      </w:pPr>
    </w:p>
    <w:p>
      <w:pPr>
        <w:pStyle w:val="232"/>
        <w:spacing w:line="360" w:lineRule="exact"/>
        <w:ind w:firstLine="420"/>
      </w:pPr>
    </w:p>
    <w:p>
      <w:pPr>
        <w:pStyle w:val="232"/>
        <w:spacing w:before="156" w:beforeLines="50" w:after="156" w:afterLines="50" w:line="360" w:lineRule="exact"/>
        <w:ind w:firstLine="0" w:firstLineChars="0"/>
        <w:jc w:val="center"/>
        <w:rPr>
          <w:color w:val="FF0000"/>
        </w:rPr>
      </w:pPr>
      <w:r>
        <w:rPr>
          <w:rFonts w:hint="eastAsia" w:ascii="黑体" w:hAnsi="黑体" w:eastAsia="黑体" w:cs="黑体"/>
        </w:rPr>
        <w:t>图1 框架插接式帐篷示意图</w:t>
      </w:r>
    </w:p>
    <w:p>
      <w:pPr>
        <w:pStyle w:val="107"/>
        <w:spacing w:before="312" w:after="312"/>
      </w:pPr>
      <w:bookmarkStart w:id="269" w:name="_Toc126747438"/>
      <w:bookmarkStart w:id="270" w:name="_Toc74311034"/>
      <w:bookmarkStart w:id="271" w:name="_Toc126747524"/>
      <w:bookmarkStart w:id="272" w:name="_Toc126748822"/>
      <w:bookmarkStart w:id="273" w:name="_Toc127882397"/>
      <w:bookmarkStart w:id="274" w:name="_Toc126747607"/>
      <w:r>
        <w:t>要求</w:t>
      </w:r>
      <w:bookmarkEnd w:id="269"/>
      <w:bookmarkEnd w:id="270"/>
      <w:bookmarkEnd w:id="271"/>
      <w:bookmarkEnd w:id="272"/>
      <w:bookmarkEnd w:id="273"/>
      <w:bookmarkEnd w:id="274"/>
    </w:p>
    <w:p>
      <w:pPr>
        <w:pStyle w:val="108"/>
        <w:spacing w:before="156" w:after="156"/>
        <w:rPr>
          <w:rFonts w:ascii="宋体" w:hAnsi="宋体" w:eastAsia="宋体"/>
        </w:rPr>
      </w:pPr>
      <w:bookmarkStart w:id="275" w:name="_Toc126747439"/>
      <w:bookmarkStart w:id="276" w:name="_Toc127882398"/>
      <w:bookmarkStart w:id="277" w:name="_Toc126747525"/>
      <w:bookmarkStart w:id="278" w:name="_Toc126747608"/>
      <w:bookmarkStart w:id="279" w:name="_Toc126748823"/>
      <w:r>
        <w:rPr>
          <w:rFonts w:hint="eastAsia"/>
        </w:rPr>
        <w:t>总体要求</w:t>
      </w:r>
      <w:bookmarkEnd w:id="275"/>
      <w:bookmarkEnd w:id="276"/>
      <w:bookmarkEnd w:id="277"/>
      <w:bookmarkEnd w:id="278"/>
      <w:bookmarkEnd w:id="279"/>
    </w:p>
    <w:p>
      <w:pPr>
        <w:pStyle w:val="232"/>
        <w:spacing w:line="360" w:lineRule="exact"/>
        <w:ind w:left="2" w:firstLine="420" w:firstLineChars="0"/>
      </w:pPr>
      <w:bookmarkStart w:id="280" w:name="_Toc71797403"/>
      <w:bookmarkStart w:id="281" w:name="_Toc74311035"/>
      <w:bookmarkStart w:id="282" w:name="_Toc72709115"/>
      <w:bookmarkStart w:id="283" w:name="_Toc71798199"/>
      <w:bookmarkStart w:id="284" w:name="_Toc71903476"/>
      <w:bookmarkStart w:id="285" w:name="_Toc71798080"/>
      <w:r>
        <w:rPr>
          <w:rFonts w:hint="eastAsia"/>
        </w:rPr>
        <w:t>帐篷的结构、规格、选料、加工、性能应适应其使用需求，整体稳固、质量可靠、卫生环保、架撤方便、便于储运、具有一定的储存及使用寿命。</w:t>
      </w:r>
      <w:bookmarkEnd w:id="280"/>
      <w:bookmarkEnd w:id="281"/>
      <w:bookmarkEnd w:id="282"/>
      <w:bookmarkEnd w:id="283"/>
      <w:bookmarkEnd w:id="284"/>
      <w:bookmarkEnd w:id="285"/>
    </w:p>
    <w:p>
      <w:pPr>
        <w:pStyle w:val="108"/>
        <w:spacing w:before="156" w:after="156"/>
      </w:pPr>
      <w:bookmarkStart w:id="286" w:name="_Toc126747526"/>
      <w:bookmarkStart w:id="287" w:name="_Toc126747609"/>
      <w:bookmarkStart w:id="288" w:name="_Toc127882399"/>
      <w:bookmarkStart w:id="289" w:name="_Toc126747440"/>
      <w:bookmarkStart w:id="290" w:name="_Toc74311036"/>
      <w:bookmarkStart w:id="291" w:name="_Toc126748824"/>
      <w:r>
        <w:rPr>
          <w:rFonts w:hint="eastAsia"/>
        </w:rPr>
        <w:t>构造</w:t>
      </w:r>
      <w:bookmarkEnd w:id="286"/>
      <w:bookmarkEnd w:id="287"/>
      <w:bookmarkEnd w:id="288"/>
      <w:bookmarkEnd w:id="289"/>
      <w:bookmarkEnd w:id="290"/>
      <w:bookmarkEnd w:id="291"/>
    </w:p>
    <w:p>
      <w:pPr>
        <w:pStyle w:val="68"/>
        <w:spacing w:before="156" w:after="156"/>
        <w:rPr>
          <w:rStyle w:val="242"/>
        </w:rPr>
      </w:pPr>
      <w:bookmarkStart w:id="292" w:name="_Toc126747527"/>
      <w:bookmarkStart w:id="293" w:name="_Toc126747441"/>
      <w:r>
        <w:rPr>
          <w:rStyle w:val="242"/>
          <w:rFonts w:hint="eastAsia"/>
        </w:rPr>
        <w:t>整体结构</w:t>
      </w:r>
      <w:bookmarkEnd w:id="292"/>
      <w:bookmarkEnd w:id="293"/>
    </w:p>
    <w:p>
      <w:r>
        <w:rPr>
          <w:rFonts w:hint="eastAsia" w:ascii="黑体" w:hAnsi="黑体" w:eastAsia="黑体"/>
        </w:rPr>
        <w:t>5.2.1.1</w:t>
      </w:r>
      <w:r>
        <w:rPr>
          <w:rFonts w:ascii="黑体" w:hAnsi="黑体" w:eastAsia="黑体"/>
        </w:rPr>
        <w:t xml:space="preserve">  </w:t>
      </w:r>
      <w:r>
        <w:rPr>
          <w:rFonts w:hint="eastAsia"/>
        </w:rPr>
        <w:t>框架插接式帐篷一般由篷体、框架和零配件三部分组成，可根据使用地域、季节、环境、温湿度等条件的不同，增设保温内胆、地布、吊顶、纱网等。</w:t>
      </w:r>
    </w:p>
    <w:p>
      <w:r>
        <w:rPr>
          <w:rFonts w:hint="eastAsia" w:ascii="黑体" w:hAnsi="黑体" w:eastAsia="黑体"/>
        </w:rPr>
        <w:t>5.2.1.2</w:t>
      </w:r>
      <w:r>
        <w:rPr>
          <w:rFonts w:ascii="黑体" w:hAnsi="黑体" w:eastAsia="黑体"/>
        </w:rPr>
        <w:t xml:space="preserve"> </w:t>
      </w:r>
      <w:r>
        <w:t xml:space="preserve"> </w:t>
      </w:r>
      <w:r>
        <w:rPr>
          <w:rFonts w:hint="eastAsia"/>
        </w:rPr>
        <w:t>篷体由篷顶、侧墙和山墙组成；框架包括杆件、通件和框架拉绳等；零配件主要包括地桩、钩桩、烟囱孔板、风斗孔板和篷体拉绳等。</w:t>
      </w:r>
    </w:p>
    <w:p>
      <w:r>
        <w:rPr>
          <w:rFonts w:hint="eastAsia" w:ascii="黑体" w:hAnsi="黑体" w:eastAsia="黑体"/>
        </w:rPr>
        <w:t>5.2.1.3</w:t>
      </w:r>
      <w:r>
        <w:rPr>
          <w:rFonts w:ascii="黑体" w:hAnsi="黑体" w:eastAsia="黑体"/>
        </w:rPr>
        <w:t xml:space="preserve"> </w:t>
      </w:r>
      <w:r>
        <w:t xml:space="preserve"> </w:t>
      </w:r>
      <w:r>
        <w:rPr>
          <w:rFonts w:hint="eastAsia"/>
        </w:rPr>
        <w:t>整体结构稳固；框架杆件的插接、铰接应牢固，通件坚固；帐篷双坡顶内应配套固定帐篷框架的框架拉绳，可采用符合相应国家或行业标准的钢丝绳；所配备的</w:t>
      </w:r>
      <w:r>
        <w:t>地</w:t>
      </w:r>
      <w:r>
        <w:rPr>
          <w:rFonts w:hint="eastAsia"/>
        </w:rPr>
        <w:t>桩</w:t>
      </w:r>
      <w:r>
        <w:t>、</w:t>
      </w:r>
      <w:r>
        <w:rPr>
          <w:rFonts w:hint="eastAsia"/>
        </w:rPr>
        <w:t>篷</w:t>
      </w:r>
      <w:r>
        <w:t>体拉绳</w:t>
      </w:r>
      <w:r>
        <w:rPr>
          <w:rFonts w:hint="eastAsia"/>
        </w:rPr>
        <w:t>等能稳固地</w:t>
      </w:r>
      <w:r>
        <w:t>固定帐篷。</w:t>
      </w:r>
    </w:p>
    <w:p>
      <w:pPr>
        <w:pStyle w:val="68"/>
        <w:spacing w:before="156" w:after="156"/>
        <w:rPr>
          <w:rStyle w:val="242"/>
        </w:rPr>
      </w:pPr>
      <w:bookmarkStart w:id="294" w:name="_Toc126747442"/>
      <w:bookmarkStart w:id="295" w:name="_Toc126747528"/>
      <w:r>
        <w:rPr>
          <w:rStyle w:val="242"/>
          <w:rFonts w:hint="eastAsia"/>
        </w:rPr>
        <w:t>门</w:t>
      </w:r>
      <w:bookmarkEnd w:id="294"/>
      <w:bookmarkEnd w:id="295"/>
    </w:p>
    <w:p>
      <w:pPr>
        <w:pStyle w:val="232"/>
        <w:spacing w:line="360" w:lineRule="exact"/>
        <w:ind w:firstLine="420"/>
        <w:rPr>
          <w:rFonts w:hAnsi="宋体" w:cs="宋体"/>
        </w:rPr>
      </w:pPr>
      <w:r>
        <w:rPr>
          <w:rFonts w:hint="eastAsia" w:hAnsi="宋体"/>
        </w:rPr>
        <w:t>每顶帐篷应至少设置1个高度不低于1700</w:t>
      </w:r>
      <w:r>
        <w:rPr>
          <w:rFonts w:hAnsi="宋体"/>
        </w:rPr>
        <w:t xml:space="preserve"> </w:t>
      </w:r>
      <w:r>
        <w:rPr>
          <w:rFonts w:hint="eastAsia" w:hAnsi="宋体"/>
        </w:rPr>
        <w:t>mm，宽度不低于600</w:t>
      </w:r>
      <w:r>
        <w:rPr>
          <w:rFonts w:hAnsi="宋体"/>
        </w:rPr>
        <w:t xml:space="preserve"> </w:t>
      </w:r>
      <w:r>
        <w:rPr>
          <w:rFonts w:hint="eastAsia" w:hAnsi="宋体"/>
        </w:rPr>
        <w:t>mm的门口及相应的门帘结构；</w:t>
      </w:r>
      <w:r>
        <w:rPr>
          <w:rFonts w:hint="eastAsia" w:ascii="Times New Roman"/>
        </w:rPr>
        <w:t>门一般设在山墙一侧。面</w:t>
      </w:r>
      <w:r>
        <w:rPr>
          <w:rFonts w:hint="eastAsia" w:hAnsi="宋体" w:cs="宋体"/>
        </w:rPr>
        <w:t>积60 m</w:t>
      </w:r>
      <w:r>
        <w:rPr>
          <w:rFonts w:hint="eastAsia" w:hAnsi="宋体" w:cs="宋体"/>
          <w:vertAlign w:val="superscript"/>
        </w:rPr>
        <w:t>2</w:t>
      </w:r>
      <w:r>
        <w:rPr>
          <w:rFonts w:hint="eastAsia" w:hAnsi="宋体" w:cs="宋体"/>
        </w:rPr>
        <w:t>及以上的帐篷应有至少2个门。</w:t>
      </w:r>
    </w:p>
    <w:p>
      <w:pPr>
        <w:pStyle w:val="68"/>
        <w:spacing w:before="156" w:after="156"/>
        <w:rPr>
          <w:rStyle w:val="242"/>
        </w:rPr>
      </w:pPr>
      <w:bookmarkStart w:id="296" w:name="_Toc126747443"/>
      <w:bookmarkStart w:id="297" w:name="_Toc126747529"/>
      <w:r>
        <w:rPr>
          <w:rStyle w:val="242"/>
          <w:rFonts w:hint="eastAsia"/>
        </w:rPr>
        <w:t>通风结构</w:t>
      </w:r>
      <w:bookmarkEnd w:id="296"/>
      <w:bookmarkEnd w:id="297"/>
    </w:p>
    <w:p>
      <w:pPr>
        <w:pStyle w:val="232"/>
        <w:spacing w:line="360" w:lineRule="exact"/>
        <w:ind w:firstLine="420"/>
        <w:jc w:val="left"/>
      </w:pPr>
      <w:r>
        <w:t>通过</w:t>
      </w:r>
      <w:r>
        <w:rPr>
          <w:rFonts w:hint="eastAsia"/>
        </w:rPr>
        <w:t>通风结构的设计</w:t>
      </w:r>
      <w:r>
        <w:t>，帐篷内应能保持空气持续流通</w:t>
      </w:r>
      <w:r>
        <w:rPr>
          <w:rFonts w:hint="eastAsia"/>
        </w:rPr>
        <w:t>：</w:t>
      </w:r>
    </w:p>
    <w:p>
      <w:pPr>
        <w:pStyle w:val="232"/>
        <w:spacing w:line="360" w:lineRule="exact"/>
        <w:ind w:firstLine="420"/>
        <w:jc w:val="left"/>
      </w:pPr>
      <w:r>
        <w:rPr>
          <w:rFonts w:hint="eastAsia"/>
        </w:rPr>
        <w:t>a）</w:t>
      </w:r>
      <w:r>
        <w:t>侧墙上设置适当的</w:t>
      </w:r>
      <w:r>
        <w:rPr>
          <w:rFonts w:hint="eastAsia"/>
        </w:rPr>
        <w:t>矩形</w:t>
      </w:r>
      <w:r>
        <w:t>窗口及窗帘结构</w:t>
      </w:r>
      <w:r>
        <w:rPr>
          <w:rFonts w:hint="eastAsia"/>
        </w:rPr>
        <w:t>，一般30</w:t>
      </w:r>
      <w:r>
        <w:t xml:space="preserve"> m</w:t>
      </w:r>
      <w:r>
        <w:rPr>
          <w:vertAlign w:val="superscript"/>
        </w:rPr>
        <w:t>2</w:t>
      </w:r>
      <w:r>
        <w:rPr>
          <w:rFonts w:hint="eastAsia"/>
        </w:rPr>
        <w:t>以下至少4个，30</w:t>
      </w:r>
      <w:r>
        <w:t xml:space="preserve"> m</w:t>
      </w:r>
      <w:r>
        <w:rPr>
          <w:vertAlign w:val="superscript"/>
        </w:rPr>
        <w:t>2</w:t>
      </w:r>
      <w:r>
        <w:rPr>
          <w:rFonts w:hint="eastAsia"/>
        </w:rPr>
        <w:t>以上至少6个，60</w:t>
      </w:r>
      <w:r>
        <w:t xml:space="preserve"> m</w:t>
      </w:r>
      <w:r>
        <w:rPr>
          <w:vertAlign w:val="superscript"/>
        </w:rPr>
        <w:t>2</w:t>
      </w:r>
      <w:r>
        <w:rPr>
          <w:rFonts w:hint="eastAsia"/>
        </w:rPr>
        <w:t xml:space="preserve">以上至少8个；单个窗口的面积与帐篷大小相适应，一般不小于0.36 </w:t>
      </w:r>
      <w:r>
        <w:t>m</w:t>
      </w:r>
      <w:r>
        <w:rPr>
          <w:vertAlign w:val="superscript"/>
        </w:rPr>
        <w:t>2</w:t>
      </w:r>
      <w:r>
        <w:rPr>
          <w:rFonts w:hint="eastAsia"/>
        </w:rPr>
        <w:t>；</w:t>
      </w:r>
    </w:p>
    <w:p>
      <w:pPr>
        <w:pStyle w:val="232"/>
        <w:spacing w:line="360" w:lineRule="exact"/>
        <w:ind w:firstLine="420"/>
      </w:pPr>
      <w:r>
        <w:rPr>
          <w:rFonts w:hint="eastAsia"/>
        </w:rPr>
        <w:t>b）</w:t>
      </w:r>
      <w:r>
        <w:t>侧墙可采用整体可打开式</w:t>
      </w:r>
      <w:r>
        <w:rPr>
          <w:rFonts w:hint="eastAsia"/>
        </w:rPr>
        <w:t>，打开后由支撑杆支撑而形成遮阳篷；</w:t>
      </w:r>
    </w:p>
    <w:p>
      <w:pPr>
        <w:pStyle w:val="232"/>
        <w:spacing w:line="360" w:lineRule="exact"/>
        <w:ind w:firstLine="420"/>
      </w:pPr>
      <w:r>
        <w:t>c</w:t>
      </w:r>
      <w:r>
        <w:rPr>
          <w:rFonts w:hint="eastAsia"/>
        </w:rPr>
        <w:t>）根据帐篷使用季节的不同，在合适的部位开设通风口，如三角窗口、风斗等。</w:t>
      </w:r>
    </w:p>
    <w:p>
      <w:pPr>
        <w:pStyle w:val="68"/>
        <w:spacing w:before="156" w:after="156"/>
        <w:rPr>
          <w:rStyle w:val="242"/>
        </w:rPr>
      </w:pPr>
      <w:bookmarkStart w:id="298" w:name="_Toc126747530"/>
      <w:bookmarkStart w:id="299" w:name="_Toc126747444"/>
      <w:r>
        <w:rPr>
          <w:rStyle w:val="242"/>
          <w:rFonts w:hint="eastAsia"/>
        </w:rPr>
        <w:t>防蚊虫结构</w:t>
      </w:r>
      <w:bookmarkEnd w:id="298"/>
      <w:bookmarkEnd w:id="299"/>
    </w:p>
    <w:p>
      <w:r>
        <w:rPr>
          <w:rFonts w:hint="eastAsia" w:ascii="黑体" w:hAnsi="黑体" w:eastAsia="黑体" w:cs="黑体"/>
        </w:rPr>
        <w:t xml:space="preserve">5.2.4.1  </w:t>
      </w:r>
      <w:r>
        <w:rPr>
          <w:rFonts w:hint="eastAsia"/>
        </w:rPr>
        <w:t>单</w:t>
      </w:r>
      <w:r>
        <w:t>帐篷</w:t>
      </w:r>
      <w:r>
        <w:rPr>
          <w:rFonts w:hint="eastAsia"/>
        </w:rPr>
        <w:t>的</w:t>
      </w:r>
      <w:r>
        <w:t>所有</w:t>
      </w:r>
      <w:r>
        <w:rPr>
          <w:rFonts w:hint="eastAsia"/>
        </w:rPr>
        <w:t>门</w:t>
      </w:r>
      <w:r>
        <w:t>、窗</w:t>
      </w:r>
      <w:r>
        <w:rPr>
          <w:rFonts w:hint="eastAsia"/>
        </w:rPr>
        <w:t>、通风口、整体打开的侧墙</w:t>
      </w:r>
      <w:r>
        <w:t>应</w:t>
      </w:r>
      <w:r>
        <w:rPr>
          <w:rFonts w:hint="eastAsia"/>
        </w:rPr>
        <w:t>设有</w:t>
      </w:r>
      <w:r>
        <w:t>防蚊虫</w:t>
      </w:r>
      <w:r>
        <w:rPr>
          <w:rFonts w:hint="eastAsia"/>
        </w:rPr>
        <w:t>结构</w:t>
      </w:r>
      <w:r>
        <w:t>。</w:t>
      </w:r>
    </w:p>
    <w:p>
      <w:r>
        <w:rPr>
          <w:rFonts w:hint="eastAsia" w:ascii="黑体" w:hAnsi="黑体" w:eastAsia="黑体" w:cs="黑体"/>
        </w:rPr>
        <w:t xml:space="preserve">5.2.4.2  </w:t>
      </w:r>
      <w:r>
        <w:rPr>
          <w:rFonts w:hint="eastAsia"/>
        </w:rPr>
        <w:t>防蚊虫结构的材料宜采用网眼密度不低于</w:t>
      </w:r>
      <w:r>
        <w:t>40</w:t>
      </w:r>
      <w:r>
        <w:rPr>
          <w:rFonts w:hint="eastAsia"/>
        </w:rPr>
        <w:t>孔/cm</w:t>
      </w:r>
      <w:r>
        <w:rPr>
          <w:vertAlign w:val="superscript"/>
        </w:rPr>
        <w:t>2</w:t>
      </w:r>
      <w:r>
        <w:rPr>
          <w:rFonts w:hint="eastAsia"/>
        </w:rPr>
        <w:t>的</w:t>
      </w:r>
      <w:r>
        <w:t>纱网。</w:t>
      </w:r>
    </w:p>
    <w:p>
      <w:pPr>
        <w:pStyle w:val="68"/>
        <w:spacing w:before="156" w:after="156"/>
        <w:rPr>
          <w:rStyle w:val="242"/>
        </w:rPr>
      </w:pPr>
      <w:bookmarkStart w:id="300" w:name="_Toc126747531"/>
      <w:bookmarkStart w:id="301" w:name="_Toc126747445"/>
      <w:r>
        <w:rPr>
          <w:rStyle w:val="242"/>
          <w:rFonts w:hint="eastAsia"/>
        </w:rPr>
        <w:t>保温内胆结构</w:t>
      </w:r>
      <w:bookmarkEnd w:id="300"/>
      <w:bookmarkEnd w:id="301"/>
    </w:p>
    <w:p>
      <w:r>
        <w:rPr>
          <w:rFonts w:hint="eastAsia" w:ascii="黑体" w:hAnsi="黑体" w:eastAsia="黑体" w:cs="黑体"/>
        </w:rPr>
        <w:t xml:space="preserve">5.2.5.1  </w:t>
      </w:r>
      <w:r>
        <w:rPr>
          <w:rFonts w:hint="eastAsia"/>
        </w:rPr>
        <w:t>棉帐篷</w:t>
      </w:r>
      <w:r>
        <w:t>应设有保温内胆</w:t>
      </w:r>
      <w:r>
        <w:rPr>
          <w:rFonts w:hint="eastAsia"/>
        </w:rPr>
        <w:t>，保温</w:t>
      </w:r>
      <w:r>
        <w:t>内胆与</w:t>
      </w:r>
      <w:r>
        <w:rPr>
          <w:rFonts w:hint="eastAsia"/>
        </w:rPr>
        <w:t>篷体一般为分体式独立结构，保温内胆与框架之间可采用覆盖式、悬挂式结构。</w:t>
      </w:r>
    </w:p>
    <w:p>
      <w:r>
        <w:rPr>
          <w:rFonts w:hint="eastAsia" w:ascii="黑体" w:hAnsi="黑体" w:eastAsia="黑体" w:cs="黑体"/>
        </w:rPr>
        <w:t xml:space="preserve">5.2.5.2  </w:t>
      </w:r>
      <w:r>
        <w:rPr>
          <w:rFonts w:hint="eastAsia"/>
        </w:rPr>
        <w:t>保温内胆与篷体之间相关联结构设计的位置、尺寸应一一对应，如门口、窗口、通风口等。</w:t>
      </w:r>
    </w:p>
    <w:p>
      <w:pPr>
        <w:pStyle w:val="68"/>
        <w:spacing w:before="156" w:after="156"/>
        <w:rPr>
          <w:rStyle w:val="242"/>
        </w:rPr>
      </w:pPr>
      <w:bookmarkStart w:id="302" w:name="_Toc126747532"/>
      <w:bookmarkStart w:id="303" w:name="_Toc126747446"/>
      <w:r>
        <w:rPr>
          <w:rStyle w:val="242"/>
          <w:rFonts w:hint="eastAsia"/>
        </w:rPr>
        <w:t>地布结构</w:t>
      </w:r>
      <w:bookmarkEnd w:id="302"/>
      <w:bookmarkEnd w:id="303"/>
    </w:p>
    <w:p>
      <w:r>
        <w:rPr>
          <w:rFonts w:hint="eastAsia" w:ascii="黑体" w:hAnsi="黑体" w:eastAsia="黑体" w:cs="黑体"/>
        </w:rPr>
        <w:t xml:space="preserve">5.2.6.1  </w:t>
      </w:r>
      <w:r>
        <w:rPr>
          <w:rFonts w:hint="eastAsia"/>
        </w:rPr>
        <w:t>为保持帐篷内地面的清洁、防潮，帐篷内可采用整铺式地布。</w:t>
      </w:r>
    </w:p>
    <w:p>
      <w:r>
        <w:rPr>
          <w:rFonts w:hint="eastAsia" w:ascii="黑体" w:hAnsi="黑体" w:eastAsia="黑体" w:cs="黑体"/>
        </w:rPr>
        <w:t xml:space="preserve">5.2.6.2  </w:t>
      </w:r>
      <w:r>
        <w:rPr>
          <w:rFonts w:hint="eastAsia"/>
        </w:rPr>
        <w:t>地布四周应设有起墙式结构，起墙高度不低于150</w:t>
      </w:r>
      <w:r>
        <w:t xml:space="preserve"> </w:t>
      </w:r>
      <w:r>
        <w:rPr>
          <w:rFonts w:hint="eastAsia"/>
        </w:rPr>
        <w:t>mm。</w:t>
      </w:r>
    </w:p>
    <w:p>
      <w:r>
        <w:rPr>
          <w:rFonts w:hint="eastAsia" w:ascii="黑体" w:hAnsi="黑体" w:eastAsia="黑体" w:cs="黑体"/>
        </w:rPr>
        <w:t xml:space="preserve">5.2.6.3 </w:t>
      </w:r>
      <w:r>
        <w:rPr>
          <w:rFonts w:hint="eastAsia"/>
        </w:rPr>
        <w:t xml:space="preserve"> 地布与篷体或保温内胆之间连接形式的密封效果应良好，如采用锦丝起绒粘扣带或拉链进行连接；地布在门口处应能防水且不妨碍人员进出。</w:t>
      </w:r>
    </w:p>
    <w:p>
      <w:pPr>
        <w:pStyle w:val="68"/>
        <w:spacing w:before="156" w:after="156"/>
      </w:pPr>
      <w:bookmarkStart w:id="304" w:name="_Toc126747533"/>
      <w:bookmarkStart w:id="305" w:name="_Toc126747447"/>
      <w:r>
        <w:rPr>
          <w:rFonts w:hint="eastAsia"/>
        </w:rPr>
        <w:t>吊顶结构</w:t>
      </w:r>
      <w:bookmarkEnd w:id="304"/>
      <w:bookmarkEnd w:id="305"/>
    </w:p>
    <w:p>
      <w:r>
        <w:rPr>
          <w:rFonts w:hint="eastAsia" w:ascii="黑体" w:hAnsi="黑体" w:eastAsia="黑体" w:cs="黑体"/>
        </w:rPr>
        <w:t xml:space="preserve">5.2.7.1 </w:t>
      </w:r>
      <w:r>
        <w:rPr>
          <w:rFonts w:hint="eastAsia"/>
        </w:rPr>
        <w:t xml:space="preserve"> 为增加夏季用帐篷顶部的隔热性，可增设吊顶结构。</w:t>
      </w:r>
    </w:p>
    <w:p>
      <w:r>
        <w:rPr>
          <w:rFonts w:hint="eastAsia" w:ascii="黑体" w:hAnsi="黑体" w:eastAsia="黑体" w:cs="黑体"/>
        </w:rPr>
        <w:t xml:space="preserve">5.2.7.2  </w:t>
      </w:r>
      <w:r>
        <w:rPr>
          <w:rFonts w:hint="eastAsia"/>
        </w:rPr>
        <w:t>吊顶与篷顶之间应形成一定空间，其空间最大高度不小于260</w:t>
      </w:r>
      <w:r>
        <w:t xml:space="preserve"> </w:t>
      </w:r>
      <w:r>
        <w:rPr>
          <w:rFonts w:hint="eastAsia"/>
        </w:rPr>
        <w:t>mm。</w:t>
      </w:r>
    </w:p>
    <w:p>
      <w:r>
        <w:rPr>
          <w:rFonts w:hint="eastAsia" w:ascii="黑体" w:hAnsi="黑体" w:eastAsia="黑体" w:cs="黑体"/>
        </w:rPr>
        <w:t xml:space="preserve">5.2.7.3  </w:t>
      </w:r>
      <w:r>
        <w:t>吊顶结构尺寸与框架相适应</w:t>
      </w:r>
      <w:r>
        <w:rPr>
          <w:rFonts w:hint="eastAsia"/>
        </w:rPr>
        <w:t>，</w:t>
      </w:r>
      <w:r>
        <w:t>其</w:t>
      </w:r>
      <w:r>
        <w:rPr>
          <w:rFonts w:hint="eastAsia"/>
        </w:rPr>
        <w:t>与框架之间的连接结构应稳固，可采用布套穿杆、锦丝搭扣带或织带捆扎等结构连接。</w:t>
      </w:r>
    </w:p>
    <w:p>
      <w:pPr>
        <w:pStyle w:val="68"/>
        <w:spacing w:before="156" w:after="156"/>
      </w:pPr>
      <w:bookmarkStart w:id="306" w:name="_Toc126747448"/>
      <w:bookmarkStart w:id="307" w:name="_Toc126747534"/>
      <w:r>
        <w:rPr>
          <w:rFonts w:hint="eastAsia"/>
        </w:rPr>
        <w:t>培土布</w:t>
      </w:r>
      <w:bookmarkEnd w:id="306"/>
      <w:bookmarkEnd w:id="307"/>
    </w:p>
    <w:p>
      <w:pPr>
        <w:pStyle w:val="232"/>
        <w:spacing w:line="360" w:lineRule="exact"/>
        <w:ind w:firstLine="420"/>
      </w:pPr>
      <w:r>
        <w:rPr>
          <w:rFonts w:hint="eastAsia" w:ascii="Times New Roman"/>
        </w:rPr>
        <w:t>在山墙、侧墙下沿缝制培土布，宽度至少</w:t>
      </w:r>
      <w:r>
        <w:rPr>
          <w:rFonts w:hint="eastAsia" w:hAnsi="宋体" w:cs="宋体"/>
        </w:rPr>
        <w:t>为250 mm，用</w:t>
      </w:r>
      <w:r>
        <w:rPr>
          <w:rFonts w:hint="eastAsia" w:ascii="Times New Roman"/>
        </w:rPr>
        <w:t>于篷体培土固定，使用时与篷体墙布垂直且紧贴于地面；可根据需要在适当位置增设钩桩用以固定帐篷。</w:t>
      </w:r>
    </w:p>
    <w:p>
      <w:pPr>
        <w:pStyle w:val="108"/>
        <w:spacing w:before="156" w:after="156"/>
      </w:pPr>
      <w:bookmarkStart w:id="308" w:name="_Toc126747610"/>
      <w:bookmarkStart w:id="309" w:name="_Toc126747449"/>
      <w:bookmarkStart w:id="310" w:name="_Toc127882400"/>
      <w:bookmarkStart w:id="311" w:name="_Toc74311037"/>
      <w:bookmarkStart w:id="312" w:name="_Toc126748825"/>
      <w:bookmarkStart w:id="313" w:name="_Toc126747535"/>
      <w:r>
        <w:rPr>
          <w:rFonts w:hint="eastAsia"/>
        </w:rPr>
        <w:t>规格及尺寸允差</w:t>
      </w:r>
      <w:bookmarkEnd w:id="308"/>
      <w:bookmarkEnd w:id="309"/>
      <w:bookmarkEnd w:id="310"/>
      <w:bookmarkEnd w:id="311"/>
      <w:bookmarkEnd w:id="312"/>
      <w:bookmarkEnd w:id="313"/>
    </w:p>
    <w:p>
      <w:pPr>
        <w:pStyle w:val="68"/>
        <w:spacing w:before="156" w:after="156"/>
        <w:rPr>
          <w:rStyle w:val="242"/>
        </w:rPr>
      </w:pPr>
      <w:bookmarkStart w:id="314" w:name="_Toc126747450"/>
      <w:bookmarkStart w:id="315" w:name="_Toc126747536"/>
      <w:r>
        <w:rPr>
          <w:rStyle w:val="242"/>
          <w:rFonts w:hint="eastAsia"/>
        </w:rPr>
        <w:t>规格</w:t>
      </w:r>
      <w:bookmarkEnd w:id="314"/>
      <w:bookmarkEnd w:id="315"/>
    </w:p>
    <w:p>
      <w:pPr>
        <w:pStyle w:val="237"/>
        <w:tabs>
          <w:tab w:val="clear" w:pos="2678"/>
        </w:tabs>
        <w:spacing w:line="360" w:lineRule="exact"/>
        <w:ind w:left="0" w:firstLine="0"/>
        <w:outlineLvl w:val="9"/>
        <w:rPr>
          <w:rFonts w:ascii="宋体" w:hAnsi="宋体" w:eastAsia="宋体" w:cs="宋体"/>
        </w:rPr>
      </w:pPr>
      <w:r>
        <w:rPr>
          <w:rFonts w:hint="eastAsia" w:hAnsi="黑体"/>
        </w:rPr>
        <w:t>5.3.1.1</w:t>
      </w:r>
      <w:r>
        <w:rPr>
          <w:rFonts w:hAnsi="黑体"/>
        </w:rPr>
        <w:t xml:space="preserve">  </w:t>
      </w:r>
      <w:r>
        <w:rPr>
          <w:rFonts w:hint="eastAsia" w:ascii="宋体" w:hAnsi="宋体" w:eastAsia="宋体" w:cs="宋体"/>
        </w:rPr>
        <w:t>用于以家庭为单位临时性居住场所时，帐篷面积宜在8 m</w:t>
      </w:r>
      <w:r>
        <w:rPr>
          <w:rFonts w:hint="eastAsia" w:ascii="宋体" w:hAnsi="宋体" w:eastAsia="宋体" w:cs="宋体"/>
          <w:vertAlign w:val="superscript"/>
        </w:rPr>
        <w:t>2</w:t>
      </w:r>
      <w:r>
        <w:rPr>
          <w:rFonts w:hint="eastAsia" w:ascii="宋体" w:hAnsi="宋体" w:eastAsia="宋体" w:cs="宋体"/>
        </w:rPr>
        <w:t>～20 m</w:t>
      </w:r>
      <w:r>
        <w:rPr>
          <w:rFonts w:hint="eastAsia" w:ascii="宋体" w:hAnsi="宋体" w:eastAsia="宋体" w:cs="宋体"/>
          <w:vertAlign w:val="superscript"/>
        </w:rPr>
        <w:t xml:space="preserve">2   </w:t>
      </w:r>
      <w:r>
        <w:rPr>
          <w:rFonts w:hint="eastAsia" w:ascii="宋体" w:hAnsi="宋体" w:eastAsia="宋体" w:cs="宋体"/>
        </w:rPr>
        <w:t>，常用的规格有8 m</w:t>
      </w:r>
      <w:r>
        <w:rPr>
          <w:rFonts w:hint="eastAsia" w:ascii="宋体" w:hAnsi="宋体" w:eastAsia="宋体" w:cs="宋体"/>
          <w:vertAlign w:val="superscript"/>
        </w:rPr>
        <w:t>2</w:t>
      </w:r>
      <w:r>
        <w:rPr>
          <w:rFonts w:hint="eastAsia" w:ascii="宋体" w:hAnsi="宋体" w:eastAsia="宋体" w:cs="宋体"/>
        </w:rPr>
        <w:t>、12 m</w:t>
      </w:r>
      <w:r>
        <w:rPr>
          <w:rFonts w:hint="eastAsia" w:ascii="宋体" w:hAnsi="宋体" w:eastAsia="宋体" w:cs="宋体"/>
          <w:vertAlign w:val="superscript"/>
        </w:rPr>
        <w:t>2</w:t>
      </w:r>
      <w:r>
        <w:rPr>
          <w:rFonts w:hint="eastAsia" w:ascii="宋体" w:hAnsi="宋体" w:eastAsia="宋体" w:cs="宋体"/>
        </w:rPr>
        <w:t>、20 m</w:t>
      </w:r>
      <w:r>
        <w:rPr>
          <w:rFonts w:hint="eastAsia" w:ascii="宋体" w:hAnsi="宋体" w:eastAsia="宋体" w:cs="宋体"/>
          <w:vertAlign w:val="superscript"/>
        </w:rPr>
        <w:t xml:space="preserve">2   </w:t>
      </w:r>
      <w:r>
        <w:rPr>
          <w:rFonts w:hint="eastAsia" w:ascii="宋体" w:hAnsi="宋体" w:eastAsia="宋体" w:cs="宋体"/>
        </w:rPr>
        <w:t>等。</w:t>
      </w:r>
    </w:p>
    <w:p>
      <w:pPr>
        <w:pStyle w:val="232"/>
        <w:spacing w:line="360" w:lineRule="exact"/>
        <w:ind w:firstLine="0" w:firstLineChars="0"/>
        <w:rPr>
          <w:rFonts w:hAnsi="宋体"/>
        </w:rPr>
      </w:pPr>
      <w:r>
        <w:rPr>
          <w:rFonts w:hint="eastAsia" w:ascii="黑体" w:hAnsi="黑体" w:eastAsia="黑体"/>
        </w:rPr>
        <w:t>5.3.1.2</w:t>
      </w:r>
      <w:r>
        <w:rPr>
          <w:rFonts w:hint="eastAsia"/>
        </w:rPr>
        <w:t xml:space="preserve"> </w:t>
      </w:r>
      <w:r>
        <w:t xml:space="preserve"> </w:t>
      </w:r>
      <w:r>
        <w:rPr>
          <w:rFonts w:hint="eastAsia" w:hAnsi="宋体"/>
        </w:rPr>
        <w:t>作为应急指挥、卫生救护、临时教学及物资转贮场所等使用时，帐篷面积一般在36</w:t>
      </w:r>
      <w:r>
        <w:rPr>
          <w:rFonts w:hAnsi="宋体"/>
        </w:rPr>
        <w:t xml:space="preserve"> </w:t>
      </w:r>
      <w:r>
        <w:rPr>
          <w:rFonts w:hint="eastAsia" w:hAnsi="宋体"/>
        </w:rPr>
        <w:t>㎡以上，常用的规格有36</w:t>
      </w:r>
      <w:r>
        <w:rPr>
          <w:rFonts w:hAnsi="宋体"/>
        </w:rPr>
        <w:t xml:space="preserve"> </w:t>
      </w:r>
      <w:r>
        <w:rPr>
          <w:rFonts w:hint="eastAsia" w:hAnsi="宋体"/>
        </w:rPr>
        <w:t>㎡、60</w:t>
      </w:r>
      <w:r>
        <w:rPr>
          <w:rFonts w:hAnsi="宋体"/>
        </w:rPr>
        <w:t xml:space="preserve"> </w:t>
      </w:r>
      <w:r>
        <w:rPr>
          <w:rFonts w:hint="eastAsia" w:hAnsi="宋体"/>
        </w:rPr>
        <w:t>㎡等。</w:t>
      </w:r>
    </w:p>
    <w:p>
      <w:pPr>
        <w:pStyle w:val="232"/>
        <w:spacing w:line="360" w:lineRule="exact"/>
        <w:ind w:firstLine="0" w:firstLineChars="0"/>
        <w:rPr>
          <w:rFonts w:hAnsi="宋体"/>
        </w:rPr>
      </w:pPr>
      <w:r>
        <w:rPr>
          <w:rFonts w:hint="eastAsia" w:ascii="黑体" w:hAnsi="黑体" w:eastAsia="黑体"/>
        </w:rPr>
        <w:t>5.3.1.3</w:t>
      </w:r>
      <w:r>
        <w:rPr>
          <w:rFonts w:hint="eastAsia" w:hAnsi="宋体"/>
        </w:rPr>
        <w:t xml:space="preserve"> </w:t>
      </w:r>
      <w:r>
        <w:rPr>
          <w:rFonts w:hAnsi="宋体"/>
        </w:rPr>
        <w:t xml:space="preserve"> </w:t>
      </w:r>
      <w:r>
        <w:rPr>
          <w:rFonts w:hint="eastAsia" w:hAnsi="宋体"/>
        </w:rPr>
        <w:t>在</w:t>
      </w:r>
      <w:r>
        <w:rPr>
          <w:rFonts w:hAnsi="宋体"/>
        </w:rPr>
        <w:t>帐篷</w:t>
      </w:r>
      <w:r>
        <w:rPr>
          <w:rFonts w:hint="eastAsia" w:hAnsi="宋体"/>
        </w:rPr>
        <w:t>规格选型时，应充分考虑</w:t>
      </w:r>
      <w:r>
        <w:rPr>
          <w:rFonts w:hAnsi="宋体"/>
        </w:rPr>
        <w:t>长</w:t>
      </w:r>
      <w:r>
        <w:rPr>
          <w:rFonts w:hint="eastAsia" w:hAnsi="宋体"/>
        </w:rPr>
        <w:t>、</w:t>
      </w:r>
      <w:r>
        <w:rPr>
          <w:rFonts w:hAnsi="宋体"/>
        </w:rPr>
        <w:t>宽</w:t>
      </w:r>
      <w:r>
        <w:rPr>
          <w:rFonts w:hint="eastAsia" w:hAnsi="宋体"/>
        </w:rPr>
        <w:t>、</w:t>
      </w:r>
      <w:r>
        <w:rPr>
          <w:rFonts w:hAnsi="宋体"/>
        </w:rPr>
        <w:t>高的比例设计</w:t>
      </w:r>
      <w:r>
        <w:rPr>
          <w:rFonts w:hint="eastAsia" w:hAnsi="宋体"/>
        </w:rPr>
        <w:t>，确保最大限度地满足杆件之间的通用互换性，从而减少杆件的种类。</w:t>
      </w:r>
      <w:r>
        <w:rPr>
          <w:rFonts w:hint="eastAsia" w:hAnsi="宋体"/>
          <w:lang w:eastAsia="zh-CN"/>
        </w:rPr>
        <w:t>附录</w:t>
      </w:r>
      <w:r>
        <w:rPr>
          <w:rFonts w:hint="eastAsia" w:hAnsi="宋体"/>
          <w:lang w:val="en-US" w:eastAsia="zh-CN"/>
        </w:rPr>
        <w:t>A中</w:t>
      </w:r>
      <w:r>
        <w:rPr>
          <w:rFonts w:hint="eastAsia" w:hAnsi="宋体"/>
        </w:rPr>
        <w:t>表A.1给出了几种常用规格帐篷的主要尺寸示例。</w:t>
      </w:r>
    </w:p>
    <w:p>
      <w:pPr>
        <w:pStyle w:val="68"/>
        <w:spacing w:before="156" w:after="156"/>
        <w:rPr>
          <w:rStyle w:val="242"/>
        </w:rPr>
      </w:pPr>
      <w:bookmarkStart w:id="316" w:name="_Toc126747451"/>
      <w:bookmarkStart w:id="317" w:name="_Toc126747537"/>
      <w:r>
        <w:rPr>
          <w:rStyle w:val="242"/>
          <w:rFonts w:hint="eastAsia"/>
        </w:rPr>
        <w:t>尺寸偏差</w:t>
      </w:r>
      <w:bookmarkEnd w:id="316"/>
      <w:bookmarkEnd w:id="317"/>
    </w:p>
    <w:p>
      <w:pPr>
        <w:pStyle w:val="232"/>
        <w:spacing w:line="360" w:lineRule="exact"/>
        <w:ind w:firstLine="315" w:firstLineChars="150"/>
      </w:pPr>
      <w:r>
        <w:rPr>
          <w:rFonts w:hint="eastAsia"/>
        </w:rPr>
        <w:t>帐篷篷体及框架各部位尺寸偏差应符合表1的规定。</w:t>
      </w:r>
    </w:p>
    <w:p>
      <w:pPr>
        <w:pStyle w:val="232"/>
        <w:spacing w:line="360" w:lineRule="exact"/>
        <w:ind w:firstLine="315" w:firstLineChars="150"/>
      </w:pPr>
    </w:p>
    <w:p>
      <w:pPr>
        <w:pStyle w:val="232"/>
        <w:spacing w:before="156" w:beforeLines="50" w:after="156" w:afterLines="50" w:line="360" w:lineRule="exact"/>
        <w:ind w:firstLine="0" w:firstLineChars="0"/>
        <w:jc w:val="center"/>
        <w:rPr>
          <w:rFonts w:ascii="黑体" w:hAnsi="黑体" w:eastAsia="黑体"/>
        </w:rPr>
      </w:pPr>
      <w:r>
        <w:rPr>
          <w:rFonts w:hint="eastAsia" w:ascii="黑体" w:hAnsi="黑体" w:eastAsia="黑体"/>
        </w:rPr>
        <w:t xml:space="preserve">表 1 </w:t>
      </w:r>
      <w:r>
        <w:rPr>
          <w:rFonts w:ascii="黑体" w:hAnsi="黑体" w:eastAsia="黑体"/>
        </w:rPr>
        <w:t xml:space="preserve"> </w:t>
      </w:r>
      <w:r>
        <w:rPr>
          <w:rFonts w:hint="eastAsia" w:ascii="黑体" w:hAnsi="黑体" w:eastAsia="黑体"/>
        </w:rPr>
        <w:t>帐篷篷体各部位尺寸偏差限度值</w:t>
      </w:r>
    </w:p>
    <w:p>
      <w:pPr>
        <w:pStyle w:val="232"/>
        <w:spacing w:line="360" w:lineRule="exact"/>
        <w:ind w:firstLine="0" w:firstLineChars="0"/>
        <w:jc w:val="right"/>
        <w:rPr>
          <w:rFonts w:hint="default" w:ascii="黑体" w:hAnsi="黑体" w:eastAsia="宋体"/>
          <w:lang w:val="en-US" w:eastAsia="zh-CN"/>
        </w:rPr>
      </w:pPr>
      <w:r>
        <w:rPr>
          <w:rFonts w:hint="eastAsia" w:hAnsi="宋体"/>
          <w:sz w:val="18"/>
          <w:szCs w:val="18"/>
        </w:rPr>
        <w:t>单位为</w:t>
      </w:r>
      <w:r>
        <w:rPr>
          <w:rFonts w:hint="eastAsia" w:hAnsi="宋体"/>
          <w:sz w:val="18"/>
          <w:szCs w:val="18"/>
          <w:lang w:val="en-US" w:eastAsia="zh-CN"/>
        </w:rPr>
        <w:t xml:space="preserve"> mm</w:t>
      </w:r>
    </w:p>
    <w:tbl>
      <w:tblPr>
        <w:tblStyle w:val="28"/>
        <w:tblW w:w="971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30"/>
        <w:gridCol w:w="3118"/>
        <w:gridCol w:w="2552"/>
        <w:gridCol w:w="24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1630" w:type="dxa"/>
            <w:vMerge w:val="restart"/>
            <w:tcBorders>
              <w:top w:val="single" w:color="auto" w:sz="12" w:space="0"/>
              <w:left w:val="single" w:color="auto" w:sz="12" w:space="0"/>
            </w:tcBorders>
            <w:vAlign w:val="center"/>
          </w:tcPr>
          <w:p>
            <w:pPr>
              <w:snapToGrid w:val="0"/>
              <w:jc w:val="center"/>
              <w:rPr>
                <w:rFonts w:ascii="宋体" w:hAnsi="宋体"/>
                <w:sz w:val="18"/>
                <w:szCs w:val="18"/>
              </w:rPr>
            </w:pPr>
            <w:r>
              <w:rPr>
                <w:rFonts w:ascii="宋体" w:hAnsi="宋体"/>
                <w:sz w:val="18"/>
                <w:szCs w:val="18"/>
              </w:rPr>
              <w:t>部</w:t>
            </w:r>
            <w:r>
              <w:rPr>
                <w:rFonts w:hint="eastAsia" w:ascii="宋体" w:hAnsi="宋体"/>
                <w:sz w:val="18"/>
                <w:szCs w:val="18"/>
              </w:rPr>
              <w:t xml:space="preserve"> </w:t>
            </w:r>
            <w:r>
              <w:rPr>
                <w:rFonts w:ascii="宋体" w:hAnsi="宋体"/>
                <w:sz w:val="18"/>
                <w:szCs w:val="18"/>
              </w:rPr>
              <w:t>件</w:t>
            </w:r>
            <w:r>
              <w:rPr>
                <w:rFonts w:hint="eastAsia" w:ascii="宋体" w:hAnsi="宋体"/>
                <w:sz w:val="18"/>
                <w:szCs w:val="18"/>
              </w:rPr>
              <w:t xml:space="preserve"> </w:t>
            </w:r>
            <w:r>
              <w:rPr>
                <w:rFonts w:ascii="宋体" w:hAnsi="宋体"/>
                <w:sz w:val="18"/>
                <w:szCs w:val="18"/>
              </w:rPr>
              <w:t>名</w:t>
            </w:r>
            <w:r>
              <w:rPr>
                <w:rFonts w:hint="eastAsia" w:ascii="宋体" w:hAnsi="宋体"/>
                <w:sz w:val="18"/>
                <w:szCs w:val="18"/>
              </w:rPr>
              <w:t xml:space="preserve"> </w:t>
            </w:r>
            <w:r>
              <w:rPr>
                <w:rFonts w:ascii="宋体" w:hAnsi="宋体"/>
                <w:sz w:val="18"/>
                <w:szCs w:val="18"/>
              </w:rPr>
              <w:t>称</w:t>
            </w:r>
          </w:p>
        </w:tc>
        <w:tc>
          <w:tcPr>
            <w:tcW w:w="3118" w:type="dxa"/>
            <w:vMerge w:val="restart"/>
            <w:tcBorders>
              <w:top w:val="single" w:color="auto" w:sz="12" w:space="0"/>
            </w:tcBorders>
            <w:vAlign w:val="center"/>
          </w:tcPr>
          <w:p>
            <w:pPr>
              <w:snapToGrid w:val="0"/>
              <w:jc w:val="center"/>
              <w:rPr>
                <w:rFonts w:ascii="宋体" w:hAnsi="宋体"/>
                <w:sz w:val="18"/>
                <w:szCs w:val="18"/>
              </w:rPr>
            </w:pPr>
            <w:r>
              <w:rPr>
                <w:rFonts w:hint="eastAsia" w:ascii="宋体" w:hAnsi="宋体"/>
                <w:sz w:val="18"/>
                <w:szCs w:val="18"/>
              </w:rPr>
              <w:t>尺寸范围</w:t>
            </w:r>
          </w:p>
        </w:tc>
        <w:tc>
          <w:tcPr>
            <w:tcW w:w="4964" w:type="dxa"/>
            <w:gridSpan w:val="2"/>
            <w:tcBorders>
              <w:top w:val="single" w:color="auto" w:sz="12" w:space="0"/>
              <w:bottom w:val="single" w:color="auto" w:sz="12" w:space="0"/>
              <w:right w:val="single" w:color="auto" w:sz="12" w:space="0"/>
            </w:tcBorders>
            <w:vAlign w:val="center"/>
          </w:tcPr>
          <w:p>
            <w:pPr>
              <w:snapToGrid w:val="0"/>
              <w:jc w:val="center"/>
              <w:rPr>
                <w:rFonts w:ascii="宋体" w:hAnsi="宋体"/>
                <w:sz w:val="18"/>
                <w:szCs w:val="18"/>
              </w:rPr>
            </w:pPr>
            <w:r>
              <w:rPr>
                <w:rFonts w:hint="eastAsia" w:ascii="宋体" w:hAnsi="宋体"/>
                <w:sz w:val="18"/>
                <w:szCs w:val="18"/>
              </w:rPr>
              <w:t>允  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630" w:type="dxa"/>
            <w:vMerge w:val="continue"/>
            <w:tcBorders>
              <w:left w:val="single" w:color="auto" w:sz="12" w:space="0"/>
              <w:bottom w:val="single" w:color="auto" w:sz="12" w:space="0"/>
            </w:tcBorders>
            <w:vAlign w:val="center"/>
          </w:tcPr>
          <w:p>
            <w:pPr>
              <w:snapToGrid w:val="0"/>
              <w:jc w:val="center"/>
              <w:rPr>
                <w:rFonts w:ascii="宋体" w:hAnsi="宋体"/>
                <w:sz w:val="18"/>
                <w:szCs w:val="18"/>
              </w:rPr>
            </w:pPr>
          </w:p>
        </w:tc>
        <w:tc>
          <w:tcPr>
            <w:tcW w:w="3118" w:type="dxa"/>
            <w:vMerge w:val="continue"/>
            <w:tcBorders>
              <w:bottom w:val="single" w:color="auto" w:sz="12" w:space="0"/>
            </w:tcBorders>
            <w:vAlign w:val="center"/>
          </w:tcPr>
          <w:p>
            <w:pPr>
              <w:snapToGrid w:val="0"/>
              <w:jc w:val="center"/>
              <w:rPr>
                <w:rFonts w:ascii="宋体" w:hAnsi="宋体"/>
                <w:sz w:val="18"/>
                <w:szCs w:val="18"/>
              </w:rPr>
            </w:pPr>
          </w:p>
        </w:tc>
        <w:tc>
          <w:tcPr>
            <w:tcW w:w="2552" w:type="dxa"/>
            <w:tcBorders>
              <w:top w:val="single" w:color="auto" w:sz="12" w:space="0"/>
              <w:bottom w:val="single" w:color="auto" w:sz="12" w:space="0"/>
              <w:right w:val="single" w:color="auto" w:sz="4" w:space="0"/>
            </w:tcBorders>
            <w:vAlign w:val="center"/>
          </w:tcPr>
          <w:p>
            <w:pPr>
              <w:snapToGrid w:val="0"/>
              <w:jc w:val="center"/>
              <w:rPr>
                <w:rFonts w:ascii="宋体" w:hAnsi="宋体"/>
                <w:sz w:val="18"/>
                <w:szCs w:val="18"/>
              </w:rPr>
            </w:pPr>
            <w:r>
              <w:rPr>
                <w:rFonts w:hint="eastAsia" w:ascii="宋体" w:hAnsi="宋体"/>
                <w:sz w:val="18"/>
                <w:szCs w:val="18"/>
              </w:rPr>
              <w:t>篷体</w:t>
            </w:r>
          </w:p>
        </w:tc>
        <w:tc>
          <w:tcPr>
            <w:tcW w:w="2412" w:type="dxa"/>
            <w:tcBorders>
              <w:top w:val="single" w:color="auto" w:sz="12" w:space="0"/>
              <w:left w:val="single" w:color="auto" w:sz="4" w:space="0"/>
              <w:bottom w:val="single" w:color="auto" w:sz="12" w:space="0"/>
              <w:right w:val="single" w:color="auto" w:sz="12" w:space="0"/>
            </w:tcBorders>
            <w:vAlign w:val="center"/>
          </w:tcPr>
          <w:p>
            <w:pPr>
              <w:snapToGrid w:val="0"/>
              <w:jc w:val="center"/>
              <w:rPr>
                <w:rFonts w:ascii="宋体" w:hAnsi="宋体"/>
                <w:sz w:val="18"/>
                <w:szCs w:val="18"/>
              </w:rPr>
            </w:pPr>
            <w:r>
              <w:rPr>
                <w:rFonts w:hint="eastAsia" w:ascii="宋体" w:hAnsi="宋体"/>
                <w:sz w:val="18"/>
                <w:szCs w:val="18"/>
              </w:rPr>
              <w:t>框架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1630" w:type="dxa"/>
            <w:vMerge w:val="restart"/>
            <w:tcBorders>
              <w:top w:val="single" w:color="auto" w:sz="12" w:space="0"/>
              <w:left w:val="single" w:color="auto" w:sz="12" w:space="0"/>
            </w:tcBorders>
            <w:vAlign w:val="center"/>
          </w:tcPr>
          <w:p>
            <w:pPr>
              <w:snapToGrid w:val="0"/>
              <w:jc w:val="center"/>
              <w:rPr>
                <w:rFonts w:ascii="宋体" w:hAnsi="宋体"/>
                <w:sz w:val="18"/>
                <w:szCs w:val="18"/>
              </w:rPr>
            </w:pPr>
            <w:r>
              <w:rPr>
                <w:rFonts w:hint="eastAsia" w:ascii="宋体" w:hAnsi="宋体"/>
                <w:sz w:val="18"/>
                <w:szCs w:val="18"/>
              </w:rPr>
              <w:t>外形尺寸（长度、宽度、侧墙高、脊顶高等）</w:t>
            </w:r>
          </w:p>
        </w:tc>
        <w:tc>
          <w:tcPr>
            <w:tcW w:w="3118" w:type="dxa"/>
            <w:tcBorders>
              <w:top w:val="single" w:color="auto" w:sz="12" w:space="0"/>
              <w:bottom w:val="single" w:color="auto" w:sz="6" w:space="0"/>
            </w:tcBorders>
            <w:vAlign w:val="center"/>
          </w:tcPr>
          <w:p>
            <w:pPr>
              <w:pStyle w:val="232"/>
              <w:adjustRightInd w:val="0"/>
              <w:snapToGrid w:val="0"/>
              <w:ind w:firstLine="0" w:firstLineChars="0"/>
              <w:jc w:val="center"/>
              <w:rPr>
                <w:rFonts w:hAnsi="宋体"/>
                <w:sz w:val="18"/>
                <w:szCs w:val="18"/>
              </w:rPr>
            </w:pPr>
            <w:r>
              <w:rPr>
                <w:rFonts w:hAnsi="宋体"/>
                <w:sz w:val="18"/>
                <w:szCs w:val="18"/>
              </w:rPr>
              <w:t>≤</w:t>
            </w:r>
            <w:r>
              <w:rPr>
                <w:rFonts w:hint="eastAsia" w:hAnsi="宋体"/>
                <w:sz w:val="18"/>
                <w:szCs w:val="18"/>
              </w:rPr>
              <w:t>1700</w:t>
            </w:r>
          </w:p>
        </w:tc>
        <w:tc>
          <w:tcPr>
            <w:tcW w:w="2552" w:type="dxa"/>
            <w:tcBorders>
              <w:top w:val="single" w:color="auto" w:sz="12" w:space="0"/>
              <w:bottom w:val="single" w:color="auto" w:sz="6" w:space="0"/>
              <w:right w:val="single" w:color="auto" w:sz="4" w:space="0"/>
            </w:tcBorders>
            <w:vAlign w:val="center"/>
          </w:tcPr>
          <w:p>
            <w:pPr>
              <w:pStyle w:val="232"/>
              <w:adjustRightInd w:val="0"/>
              <w:snapToGrid w:val="0"/>
              <w:ind w:firstLine="0" w:firstLineChars="0"/>
              <w:jc w:val="center"/>
              <w:rPr>
                <w:rFonts w:hAnsi="宋体"/>
                <w:sz w:val="18"/>
                <w:szCs w:val="18"/>
              </w:rPr>
            </w:pPr>
            <w:r>
              <w:rPr>
                <w:rFonts w:hAnsi="宋体"/>
                <w:sz w:val="18"/>
                <w:szCs w:val="18"/>
              </w:rPr>
              <w:t>+</w:t>
            </w:r>
            <w:r>
              <w:rPr>
                <w:rFonts w:hint="eastAsia" w:hAnsi="宋体"/>
                <w:sz w:val="18"/>
                <w:szCs w:val="18"/>
              </w:rPr>
              <w:t>1</w:t>
            </w:r>
            <w:r>
              <w:rPr>
                <w:rFonts w:hAnsi="宋体"/>
                <w:sz w:val="18"/>
                <w:szCs w:val="18"/>
              </w:rPr>
              <w:t>5</w:t>
            </w:r>
          </w:p>
          <w:p>
            <w:pPr>
              <w:pStyle w:val="232"/>
              <w:adjustRightInd w:val="0"/>
              <w:snapToGrid w:val="0"/>
              <w:ind w:firstLine="0" w:firstLineChars="0"/>
              <w:jc w:val="center"/>
              <w:rPr>
                <w:rFonts w:hAnsi="宋体"/>
                <w:sz w:val="18"/>
                <w:szCs w:val="18"/>
              </w:rPr>
            </w:pPr>
            <w:r>
              <w:rPr>
                <w:rFonts w:hint="eastAsia" w:hAnsi="宋体"/>
                <w:sz w:val="18"/>
                <w:szCs w:val="18"/>
              </w:rPr>
              <w:t xml:space="preserve"> 0</w:t>
            </w:r>
          </w:p>
        </w:tc>
        <w:tc>
          <w:tcPr>
            <w:tcW w:w="2412" w:type="dxa"/>
            <w:tcBorders>
              <w:top w:val="single" w:color="auto" w:sz="12" w:space="0"/>
              <w:left w:val="single" w:color="auto" w:sz="4" w:space="0"/>
              <w:bottom w:val="single" w:color="auto" w:sz="6" w:space="0"/>
              <w:right w:val="single" w:color="auto" w:sz="12" w:space="0"/>
            </w:tcBorders>
            <w:vAlign w:val="center"/>
          </w:tcPr>
          <w:p>
            <w:pPr>
              <w:pStyle w:val="232"/>
              <w:adjustRightInd w:val="0"/>
              <w:snapToGrid w:val="0"/>
              <w:ind w:firstLine="0" w:firstLineChars="0"/>
              <w:jc w:val="center"/>
              <w:rPr>
                <w:rFonts w:hAnsi="宋体"/>
                <w:sz w:val="18"/>
                <w:szCs w:val="18"/>
              </w:rPr>
            </w:pPr>
            <w:r>
              <w:rPr>
                <w:rFonts w:hint="eastAsia" w:hAnsi="宋体"/>
                <w:sz w:val="18"/>
                <w:szCs w:val="18"/>
              </w:rPr>
              <w:t xml:space="preserve"> 0</w:t>
            </w:r>
          </w:p>
          <w:p>
            <w:pPr>
              <w:pStyle w:val="232"/>
              <w:adjustRightInd w:val="0"/>
              <w:snapToGrid w:val="0"/>
              <w:ind w:firstLine="0" w:firstLineChars="0"/>
              <w:jc w:val="center"/>
              <w:rPr>
                <w:rFonts w:hAnsi="宋体"/>
                <w:sz w:val="18"/>
                <w:szCs w:val="18"/>
              </w:rPr>
            </w:pPr>
            <w:r>
              <w:rPr>
                <w:rFonts w:hint="eastAsia" w:hAnsi="宋体"/>
                <w:sz w:val="18"/>
                <w:szCs w:val="18"/>
              </w:rPr>
              <w:t xml:space="preserve"> -5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438" w:hRule="atLeast"/>
          <w:jc w:val="center"/>
        </w:trPr>
        <w:tc>
          <w:tcPr>
            <w:tcW w:w="1630" w:type="dxa"/>
            <w:vMerge w:val="continue"/>
            <w:tcBorders>
              <w:left w:val="single" w:color="auto" w:sz="12" w:space="0"/>
            </w:tcBorders>
            <w:vAlign w:val="center"/>
          </w:tcPr>
          <w:p>
            <w:pPr>
              <w:snapToGrid w:val="0"/>
              <w:jc w:val="center"/>
              <w:rPr>
                <w:rFonts w:ascii="宋体" w:hAnsi="宋体"/>
                <w:sz w:val="18"/>
                <w:szCs w:val="18"/>
              </w:rPr>
            </w:pPr>
          </w:p>
        </w:tc>
        <w:tc>
          <w:tcPr>
            <w:tcW w:w="3118" w:type="dxa"/>
            <w:tcBorders>
              <w:top w:val="single" w:color="auto" w:sz="6" w:space="0"/>
              <w:bottom w:val="single" w:color="auto" w:sz="6" w:space="0"/>
            </w:tcBorders>
            <w:vAlign w:val="center"/>
          </w:tcPr>
          <w:p>
            <w:pPr>
              <w:pStyle w:val="232"/>
              <w:adjustRightInd w:val="0"/>
              <w:snapToGrid w:val="0"/>
              <w:ind w:firstLine="0" w:firstLineChars="0"/>
              <w:jc w:val="center"/>
              <w:rPr>
                <w:rFonts w:hAnsi="宋体" w:cs="宋体"/>
                <w:sz w:val="18"/>
                <w:szCs w:val="18"/>
              </w:rPr>
            </w:pPr>
            <w:r>
              <w:rPr>
                <w:rFonts w:hint="eastAsia" w:hAnsi="宋体"/>
                <w:sz w:val="18"/>
                <w:szCs w:val="18"/>
              </w:rPr>
              <w:t>＞1700～</w:t>
            </w:r>
            <w:r>
              <w:rPr>
                <w:rFonts w:hAnsi="宋体"/>
                <w:sz w:val="18"/>
                <w:szCs w:val="18"/>
              </w:rPr>
              <w:t xml:space="preserve">3000 </w:t>
            </w:r>
          </w:p>
        </w:tc>
        <w:tc>
          <w:tcPr>
            <w:tcW w:w="2552" w:type="dxa"/>
            <w:tcBorders>
              <w:top w:val="single" w:color="auto" w:sz="6" w:space="0"/>
              <w:bottom w:val="single" w:color="auto" w:sz="6" w:space="0"/>
              <w:right w:val="single" w:color="auto" w:sz="4" w:space="0"/>
            </w:tcBorders>
            <w:vAlign w:val="center"/>
          </w:tcPr>
          <w:p>
            <w:pPr>
              <w:pStyle w:val="232"/>
              <w:adjustRightInd w:val="0"/>
              <w:snapToGrid w:val="0"/>
              <w:ind w:firstLine="0" w:firstLineChars="0"/>
              <w:jc w:val="center"/>
              <w:rPr>
                <w:rFonts w:hAnsi="宋体"/>
                <w:sz w:val="18"/>
                <w:szCs w:val="18"/>
              </w:rPr>
            </w:pPr>
            <w:r>
              <w:rPr>
                <w:rFonts w:hAnsi="宋体"/>
                <w:sz w:val="18"/>
                <w:szCs w:val="18"/>
              </w:rPr>
              <w:t>+</w:t>
            </w:r>
            <w:r>
              <w:rPr>
                <w:rFonts w:hint="eastAsia" w:hAnsi="宋体"/>
                <w:sz w:val="18"/>
                <w:szCs w:val="18"/>
              </w:rPr>
              <w:t>20</w:t>
            </w:r>
          </w:p>
          <w:p>
            <w:pPr>
              <w:pStyle w:val="232"/>
              <w:adjustRightInd w:val="0"/>
              <w:snapToGrid w:val="0"/>
              <w:ind w:firstLine="0" w:firstLineChars="0"/>
              <w:jc w:val="center"/>
              <w:rPr>
                <w:rFonts w:hAnsi="宋体"/>
                <w:sz w:val="18"/>
                <w:szCs w:val="18"/>
              </w:rPr>
            </w:pPr>
            <w:r>
              <w:rPr>
                <w:rFonts w:hint="eastAsia" w:hAnsi="宋体"/>
                <w:sz w:val="18"/>
                <w:szCs w:val="18"/>
              </w:rPr>
              <w:t>0</w:t>
            </w:r>
          </w:p>
        </w:tc>
        <w:tc>
          <w:tcPr>
            <w:tcW w:w="2412" w:type="dxa"/>
            <w:tcBorders>
              <w:top w:val="single" w:color="auto" w:sz="6" w:space="0"/>
              <w:left w:val="single" w:color="auto" w:sz="4" w:space="0"/>
              <w:bottom w:val="single" w:color="auto" w:sz="6" w:space="0"/>
              <w:right w:val="single" w:color="auto" w:sz="12" w:space="0"/>
            </w:tcBorders>
            <w:vAlign w:val="center"/>
          </w:tcPr>
          <w:p>
            <w:pPr>
              <w:pStyle w:val="232"/>
              <w:adjustRightInd w:val="0"/>
              <w:snapToGrid w:val="0"/>
              <w:ind w:firstLine="0" w:firstLineChars="0"/>
              <w:jc w:val="center"/>
              <w:rPr>
                <w:rFonts w:hAnsi="宋体"/>
                <w:sz w:val="18"/>
                <w:szCs w:val="18"/>
              </w:rPr>
            </w:pPr>
            <w:r>
              <w:rPr>
                <w:rFonts w:hint="eastAsia" w:hAnsi="宋体"/>
                <w:sz w:val="18"/>
                <w:szCs w:val="18"/>
              </w:rPr>
              <w:t xml:space="preserve"> 0</w:t>
            </w:r>
          </w:p>
          <w:p>
            <w:pPr>
              <w:pStyle w:val="232"/>
              <w:adjustRightInd w:val="0"/>
              <w:snapToGrid w:val="0"/>
              <w:ind w:firstLine="0" w:firstLineChars="0"/>
              <w:jc w:val="center"/>
              <w:rPr>
                <w:rFonts w:hAnsi="宋体"/>
                <w:sz w:val="18"/>
                <w:szCs w:val="18"/>
              </w:rPr>
            </w:pPr>
            <w:r>
              <w:rPr>
                <w:rFonts w:hint="eastAsia" w:hAnsi="宋体"/>
                <w:sz w:val="18"/>
                <w:szCs w:val="18"/>
              </w:rPr>
              <w:t xml:space="preserve"> -10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438" w:hRule="atLeast"/>
          <w:jc w:val="center"/>
        </w:trPr>
        <w:tc>
          <w:tcPr>
            <w:tcW w:w="1630" w:type="dxa"/>
            <w:vMerge w:val="continue"/>
            <w:tcBorders>
              <w:left w:val="single" w:color="auto" w:sz="12" w:space="0"/>
            </w:tcBorders>
            <w:vAlign w:val="center"/>
          </w:tcPr>
          <w:p>
            <w:pPr>
              <w:snapToGrid w:val="0"/>
              <w:jc w:val="center"/>
              <w:rPr>
                <w:rFonts w:ascii="宋体" w:hAnsi="宋体"/>
                <w:sz w:val="18"/>
                <w:szCs w:val="18"/>
              </w:rPr>
            </w:pPr>
          </w:p>
        </w:tc>
        <w:tc>
          <w:tcPr>
            <w:tcW w:w="3118" w:type="dxa"/>
            <w:tcBorders>
              <w:top w:val="single" w:color="auto" w:sz="6" w:space="0"/>
              <w:bottom w:val="single" w:color="auto" w:sz="6" w:space="0"/>
            </w:tcBorders>
            <w:vAlign w:val="center"/>
          </w:tcPr>
          <w:p>
            <w:pPr>
              <w:pStyle w:val="232"/>
              <w:adjustRightInd w:val="0"/>
              <w:snapToGrid w:val="0"/>
              <w:ind w:firstLine="0" w:firstLineChars="0"/>
              <w:jc w:val="center"/>
              <w:rPr>
                <w:rFonts w:hAnsi="宋体"/>
                <w:sz w:val="18"/>
                <w:szCs w:val="18"/>
              </w:rPr>
            </w:pPr>
            <w:r>
              <w:rPr>
                <w:rFonts w:hint="eastAsia" w:hAnsi="宋体"/>
                <w:sz w:val="18"/>
                <w:szCs w:val="18"/>
              </w:rPr>
              <w:t>＞3000～</w:t>
            </w:r>
            <w:r>
              <w:rPr>
                <w:rFonts w:hAnsi="宋体"/>
                <w:sz w:val="18"/>
                <w:szCs w:val="18"/>
              </w:rPr>
              <w:t>5000</w:t>
            </w:r>
          </w:p>
        </w:tc>
        <w:tc>
          <w:tcPr>
            <w:tcW w:w="2552" w:type="dxa"/>
            <w:tcBorders>
              <w:top w:val="single" w:color="auto" w:sz="6" w:space="0"/>
              <w:bottom w:val="single" w:color="auto" w:sz="6" w:space="0"/>
              <w:right w:val="single" w:color="auto" w:sz="4" w:space="0"/>
            </w:tcBorders>
            <w:vAlign w:val="center"/>
          </w:tcPr>
          <w:p>
            <w:pPr>
              <w:pStyle w:val="232"/>
              <w:adjustRightInd w:val="0"/>
              <w:snapToGrid w:val="0"/>
              <w:ind w:firstLine="0" w:firstLineChars="0"/>
              <w:jc w:val="center"/>
              <w:rPr>
                <w:rFonts w:hAnsi="宋体"/>
                <w:sz w:val="18"/>
                <w:szCs w:val="18"/>
              </w:rPr>
            </w:pPr>
            <w:r>
              <w:rPr>
                <w:rFonts w:hAnsi="宋体"/>
                <w:sz w:val="18"/>
                <w:szCs w:val="18"/>
              </w:rPr>
              <w:t>+</w:t>
            </w:r>
            <w:r>
              <w:rPr>
                <w:rFonts w:hint="eastAsia" w:hAnsi="宋体"/>
                <w:sz w:val="18"/>
                <w:szCs w:val="18"/>
              </w:rPr>
              <w:t>30</w:t>
            </w:r>
          </w:p>
          <w:p>
            <w:pPr>
              <w:pStyle w:val="232"/>
              <w:adjustRightInd w:val="0"/>
              <w:snapToGrid w:val="0"/>
              <w:ind w:firstLine="0" w:firstLineChars="0"/>
              <w:jc w:val="center"/>
              <w:rPr>
                <w:rFonts w:hAnsi="宋体"/>
                <w:sz w:val="18"/>
                <w:szCs w:val="18"/>
              </w:rPr>
            </w:pPr>
            <w:r>
              <w:rPr>
                <w:rFonts w:hint="eastAsia" w:hAnsi="宋体"/>
                <w:sz w:val="18"/>
                <w:szCs w:val="18"/>
              </w:rPr>
              <w:t>0</w:t>
            </w:r>
          </w:p>
        </w:tc>
        <w:tc>
          <w:tcPr>
            <w:tcW w:w="2412" w:type="dxa"/>
            <w:tcBorders>
              <w:top w:val="single" w:color="auto" w:sz="6" w:space="0"/>
              <w:left w:val="single" w:color="auto" w:sz="4" w:space="0"/>
              <w:bottom w:val="single" w:color="auto" w:sz="6" w:space="0"/>
              <w:right w:val="single" w:color="auto" w:sz="12" w:space="0"/>
            </w:tcBorders>
            <w:vAlign w:val="center"/>
          </w:tcPr>
          <w:p>
            <w:pPr>
              <w:pStyle w:val="232"/>
              <w:adjustRightInd w:val="0"/>
              <w:snapToGrid w:val="0"/>
              <w:ind w:firstLine="0" w:firstLineChars="0"/>
              <w:jc w:val="center"/>
              <w:rPr>
                <w:rFonts w:hAnsi="宋体"/>
                <w:sz w:val="18"/>
                <w:szCs w:val="18"/>
              </w:rPr>
            </w:pPr>
            <w:r>
              <w:rPr>
                <w:rFonts w:hint="eastAsia" w:hAnsi="宋体"/>
                <w:sz w:val="18"/>
                <w:szCs w:val="18"/>
              </w:rPr>
              <w:t xml:space="preserve"> 0</w:t>
            </w:r>
          </w:p>
          <w:p>
            <w:pPr>
              <w:pStyle w:val="232"/>
              <w:adjustRightInd w:val="0"/>
              <w:snapToGrid w:val="0"/>
              <w:ind w:firstLine="0" w:firstLineChars="0"/>
              <w:jc w:val="center"/>
              <w:rPr>
                <w:rFonts w:hAnsi="宋体"/>
                <w:sz w:val="18"/>
                <w:szCs w:val="18"/>
              </w:rPr>
            </w:pPr>
            <w:r>
              <w:rPr>
                <w:rFonts w:hint="eastAsia" w:hAnsi="宋体"/>
                <w:sz w:val="18"/>
                <w:szCs w:val="18"/>
              </w:rPr>
              <w:t xml:space="preserve"> -15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1630" w:type="dxa"/>
            <w:vMerge w:val="continue"/>
            <w:tcBorders>
              <w:left w:val="single" w:color="auto" w:sz="12" w:space="0"/>
            </w:tcBorders>
            <w:vAlign w:val="center"/>
          </w:tcPr>
          <w:p>
            <w:pPr>
              <w:snapToGrid w:val="0"/>
              <w:jc w:val="center"/>
              <w:rPr>
                <w:rFonts w:ascii="宋体" w:hAnsi="宋体"/>
                <w:sz w:val="18"/>
                <w:szCs w:val="18"/>
              </w:rPr>
            </w:pPr>
          </w:p>
        </w:tc>
        <w:tc>
          <w:tcPr>
            <w:tcW w:w="3118" w:type="dxa"/>
            <w:tcBorders>
              <w:top w:val="single" w:color="auto" w:sz="6" w:space="0"/>
              <w:bottom w:val="single" w:color="auto" w:sz="6" w:space="0"/>
            </w:tcBorders>
            <w:vAlign w:val="center"/>
          </w:tcPr>
          <w:p>
            <w:pPr>
              <w:pStyle w:val="232"/>
              <w:adjustRightInd w:val="0"/>
              <w:snapToGrid w:val="0"/>
              <w:ind w:firstLine="0" w:firstLineChars="0"/>
              <w:jc w:val="center"/>
              <w:rPr>
                <w:rFonts w:hAnsi="宋体"/>
                <w:sz w:val="18"/>
                <w:szCs w:val="18"/>
              </w:rPr>
            </w:pPr>
            <w:r>
              <w:rPr>
                <w:rFonts w:hint="eastAsia" w:hAnsi="宋体"/>
                <w:sz w:val="18"/>
                <w:szCs w:val="18"/>
              </w:rPr>
              <w:t>＞5000～</w:t>
            </w:r>
            <w:r>
              <w:rPr>
                <w:rFonts w:hAnsi="宋体"/>
                <w:sz w:val="18"/>
                <w:szCs w:val="18"/>
              </w:rPr>
              <w:t>10000</w:t>
            </w:r>
          </w:p>
        </w:tc>
        <w:tc>
          <w:tcPr>
            <w:tcW w:w="2552" w:type="dxa"/>
            <w:tcBorders>
              <w:top w:val="single" w:color="auto" w:sz="6" w:space="0"/>
              <w:bottom w:val="single" w:color="auto" w:sz="6" w:space="0"/>
              <w:right w:val="single" w:color="auto" w:sz="4" w:space="0"/>
            </w:tcBorders>
            <w:vAlign w:val="center"/>
          </w:tcPr>
          <w:p>
            <w:pPr>
              <w:pStyle w:val="232"/>
              <w:adjustRightInd w:val="0"/>
              <w:snapToGrid w:val="0"/>
              <w:ind w:firstLine="0" w:firstLineChars="0"/>
              <w:jc w:val="center"/>
              <w:rPr>
                <w:rFonts w:hAnsi="宋体"/>
                <w:sz w:val="18"/>
                <w:szCs w:val="18"/>
              </w:rPr>
            </w:pPr>
            <w:r>
              <w:rPr>
                <w:rFonts w:hAnsi="宋体"/>
                <w:sz w:val="18"/>
                <w:szCs w:val="18"/>
              </w:rPr>
              <w:t>+</w:t>
            </w:r>
            <w:r>
              <w:rPr>
                <w:rFonts w:hint="eastAsia" w:hAnsi="宋体"/>
                <w:sz w:val="18"/>
                <w:szCs w:val="18"/>
              </w:rPr>
              <w:t>40</w:t>
            </w:r>
          </w:p>
          <w:p>
            <w:pPr>
              <w:pStyle w:val="232"/>
              <w:adjustRightInd w:val="0"/>
              <w:snapToGrid w:val="0"/>
              <w:ind w:firstLine="0" w:firstLineChars="0"/>
              <w:jc w:val="center"/>
              <w:rPr>
                <w:rFonts w:hAnsi="宋体"/>
                <w:sz w:val="18"/>
                <w:szCs w:val="18"/>
              </w:rPr>
            </w:pPr>
            <w:r>
              <w:rPr>
                <w:rFonts w:hint="eastAsia" w:hAnsi="宋体"/>
                <w:sz w:val="18"/>
                <w:szCs w:val="18"/>
              </w:rPr>
              <w:t>0</w:t>
            </w:r>
          </w:p>
        </w:tc>
        <w:tc>
          <w:tcPr>
            <w:tcW w:w="2412" w:type="dxa"/>
            <w:tcBorders>
              <w:top w:val="single" w:color="auto" w:sz="6" w:space="0"/>
              <w:left w:val="single" w:color="auto" w:sz="4" w:space="0"/>
              <w:bottom w:val="single" w:color="auto" w:sz="6" w:space="0"/>
              <w:right w:val="single" w:color="auto" w:sz="12" w:space="0"/>
            </w:tcBorders>
            <w:vAlign w:val="center"/>
          </w:tcPr>
          <w:p>
            <w:pPr>
              <w:pStyle w:val="232"/>
              <w:adjustRightInd w:val="0"/>
              <w:snapToGrid w:val="0"/>
              <w:ind w:firstLine="0" w:firstLineChars="0"/>
              <w:jc w:val="center"/>
              <w:rPr>
                <w:rFonts w:hAnsi="宋体"/>
                <w:sz w:val="18"/>
                <w:szCs w:val="18"/>
              </w:rPr>
            </w:pPr>
            <w:r>
              <w:rPr>
                <w:rFonts w:hint="eastAsia" w:hAnsi="宋体"/>
                <w:sz w:val="18"/>
                <w:szCs w:val="18"/>
              </w:rPr>
              <w:t xml:space="preserve"> 0</w:t>
            </w:r>
          </w:p>
          <w:p>
            <w:pPr>
              <w:pStyle w:val="232"/>
              <w:adjustRightInd w:val="0"/>
              <w:snapToGrid w:val="0"/>
              <w:ind w:firstLine="0" w:firstLineChars="0"/>
              <w:jc w:val="center"/>
              <w:rPr>
                <w:rFonts w:hAnsi="宋体"/>
                <w:sz w:val="18"/>
                <w:szCs w:val="18"/>
              </w:rPr>
            </w:pPr>
            <w:r>
              <w:rPr>
                <w:rFonts w:hint="eastAsia" w:hAnsi="宋体"/>
                <w:sz w:val="18"/>
                <w:szCs w:val="18"/>
              </w:rPr>
              <w:t xml:space="preserve"> -20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1630" w:type="dxa"/>
            <w:vMerge w:val="continue"/>
            <w:tcBorders>
              <w:left w:val="single" w:color="auto" w:sz="12" w:space="0"/>
              <w:bottom w:val="single" w:color="auto" w:sz="6" w:space="0"/>
            </w:tcBorders>
            <w:vAlign w:val="center"/>
          </w:tcPr>
          <w:p>
            <w:pPr>
              <w:snapToGrid w:val="0"/>
              <w:jc w:val="center"/>
              <w:rPr>
                <w:rFonts w:ascii="宋体" w:hAnsi="宋体"/>
                <w:sz w:val="18"/>
                <w:szCs w:val="18"/>
              </w:rPr>
            </w:pPr>
          </w:p>
        </w:tc>
        <w:tc>
          <w:tcPr>
            <w:tcW w:w="3118" w:type="dxa"/>
            <w:tcBorders>
              <w:top w:val="single" w:color="auto" w:sz="6" w:space="0"/>
              <w:bottom w:val="single" w:color="auto" w:sz="6" w:space="0"/>
            </w:tcBorders>
            <w:vAlign w:val="center"/>
          </w:tcPr>
          <w:p>
            <w:pPr>
              <w:pStyle w:val="232"/>
              <w:adjustRightInd w:val="0"/>
              <w:snapToGrid w:val="0"/>
              <w:ind w:firstLine="0" w:firstLineChars="0"/>
              <w:jc w:val="center"/>
              <w:rPr>
                <w:rFonts w:hAnsi="宋体"/>
                <w:sz w:val="18"/>
                <w:szCs w:val="18"/>
              </w:rPr>
            </w:pPr>
            <w:r>
              <w:rPr>
                <w:rFonts w:hint="eastAsia" w:hAnsi="宋体"/>
                <w:sz w:val="18"/>
                <w:szCs w:val="18"/>
              </w:rPr>
              <w:t>＞10000</w:t>
            </w:r>
          </w:p>
        </w:tc>
        <w:tc>
          <w:tcPr>
            <w:tcW w:w="2552" w:type="dxa"/>
            <w:tcBorders>
              <w:top w:val="single" w:color="auto" w:sz="6" w:space="0"/>
              <w:bottom w:val="single" w:color="auto" w:sz="6" w:space="0"/>
              <w:right w:val="single" w:color="auto" w:sz="4" w:space="0"/>
            </w:tcBorders>
            <w:vAlign w:val="center"/>
          </w:tcPr>
          <w:p>
            <w:pPr>
              <w:pStyle w:val="232"/>
              <w:adjustRightInd w:val="0"/>
              <w:snapToGrid w:val="0"/>
              <w:ind w:firstLine="0" w:firstLineChars="0"/>
              <w:jc w:val="center"/>
              <w:rPr>
                <w:rFonts w:hAnsi="宋体"/>
                <w:sz w:val="18"/>
                <w:szCs w:val="18"/>
              </w:rPr>
            </w:pPr>
            <w:r>
              <w:rPr>
                <w:rFonts w:hAnsi="宋体"/>
                <w:sz w:val="18"/>
                <w:szCs w:val="18"/>
              </w:rPr>
              <w:t>+</w:t>
            </w:r>
            <w:r>
              <w:rPr>
                <w:rFonts w:hint="eastAsia" w:hAnsi="宋体"/>
                <w:sz w:val="18"/>
                <w:szCs w:val="18"/>
              </w:rPr>
              <w:t>50</w:t>
            </w:r>
          </w:p>
          <w:p>
            <w:pPr>
              <w:pStyle w:val="232"/>
              <w:adjustRightInd w:val="0"/>
              <w:snapToGrid w:val="0"/>
              <w:ind w:firstLine="0" w:firstLineChars="0"/>
              <w:jc w:val="center"/>
              <w:rPr>
                <w:rFonts w:hAnsi="宋体"/>
                <w:sz w:val="18"/>
                <w:szCs w:val="18"/>
              </w:rPr>
            </w:pPr>
            <w:r>
              <w:rPr>
                <w:rFonts w:hint="eastAsia" w:hAnsi="宋体"/>
                <w:sz w:val="18"/>
                <w:szCs w:val="18"/>
              </w:rPr>
              <w:t>0</w:t>
            </w:r>
          </w:p>
        </w:tc>
        <w:tc>
          <w:tcPr>
            <w:tcW w:w="2412" w:type="dxa"/>
            <w:tcBorders>
              <w:top w:val="single" w:color="auto" w:sz="6" w:space="0"/>
              <w:left w:val="single" w:color="auto" w:sz="4" w:space="0"/>
              <w:bottom w:val="single" w:color="auto" w:sz="6" w:space="0"/>
              <w:right w:val="single" w:color="auto" w:sz="12" w:space="0"/>
            </w:tcBorders>
            <w:vAlign w:val="center"/>
          </w:tcPr>
          <w:p>
            <w:pPr>
              <w:pStyle w:val="232"/>
              <w:adjustRightInd w:val="0"/>
              <w:snapToGrid w:val="0"/>
              <w:ind w:firstLine="0" w:firstLineChars="0"/>
              <w:jc w:val="center"/>
              <w:rPr>
                <w:rFonts w:hAnsi="宋体"/>
                <w:sz w:val="18"/>
                <w:szCs w:val="18"/>
              </w:rPr>
            </w:pPr>
            <w:r>
              <w:rPr>
                <w:rFonts w:hint="eastAsia" w:hAnsi="宋体"/>
                <w:sz w:val="18"/>
                <w:szCs w:val="18"/>
              </w:rPr>
              <w:t xml:space="preserve"> 0</w:t>
            </w:r>
          </w:p>
          <w:p>
            <w:pPr>
              <w:pStyle w:val="232"/>
              <w:adjustRightInd w:val="0"/>
              <w:snapToGrid w:val="0"/>
              <w:ind w:firstLine="0" w:firstLineChars="0"/>
              <w:jc w:val="center"/>
              <w:rPr>
                <w:rFonts w:hAnsi="宋体"/>
                <w:sz w:val="18"/>
                <w:szCs w:val="18"/>
              </w:rPr>
            </w:pPr>
            <w:r>
              <w:rPr>
                <w:rFonts w:hint="eastAsia" w:hAnsi="宋体"/>
                <w:sz w:val="18"/>
                <w:szCs w:val="18"/>
              </w:rPr>
              <w:t xml:space="preserve"> -25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438" w:hRule="atLeast"/>
          <w:jc w:val="center"/>
        </w:trPr>
        <w:tc>
          <w:tcPr>
            <w:tcW w:w="1630" w:type="dxa"/>
            <w:vMerge w:val="restart"/>
            <w:tcBorders>
              <w:top w:val="single" w:color="auto" w:sz="6" w:space="0"/>
              <w:left w:val="single" w:color="auto" w:sz="12" w:space="0"/>
            </w:tcBorders>
            <w:vAlign w:val="center"/>
          </w:tcPr>
          <w:p>
            <w:pPr>
              <w:pStyle w:val="232"/>
              <w:adjustRightInd w:val="0"/>
              <w:snapToGrid w:val="0"/>
              <w:ind w:firstLine="0" w:firstLineChars="0"/>
              <w:jc w:val="center"/>
              <w:rPr>
                <w:rFonts w:hAnsi="宋体"/>
                <w:sz w:val="18"/>
                <w:szCs w:val="18"/>
              </w:rPr>
            </w:pPr>
            <w:r>
              <w:rPr>
                <w:rFonts w:hint="eastAsia" w:hAnsi="宋体"/>
                <w:sz w:val="18"/>
                <w:szCs w:val="18"/>
              </w:rPr>
              <w:t>其它部位尺寸</w:t>
            </w:r>
          </w:p>
        </w:tc>
        <w:tc>
          <w:tcPr>
            <w:tcW w:w="3118" w:type="dxa"/>
            <w:tcBorders>
              <w:top w:val="single" w:color="auto" w:sz="6" w:space="0"/>
            </w:tcBorders>
            <w:vAlign w:val="center"/>
          </w:tcPr>
          <w:p>
            <w:pPr>
              <w:pStyle w:val="232"/>
              <w:adjustRightInd w:val="0"/>
              <w:snapToGrid w:val="0"/>
              <w:ind w:firstLine="0" w:firstLineChars="0"/>
              <w:jc w:val="center"/>
              <w:rPr>
                <w:rFonts w:hAnsi="宋体"/>
                <w:sz w:val="18"/>
                <w:szCs w:val="18"/>
              </w:rPr>
            </w:pPr>
            <w:r>
              <w:rPr>
                <w:rFonts w:hAnsi="宋体"/>
                <w:sz w:val="18"/>
                <w:szCs w:val="18"/>
              </w:rPr>
              <w:t>≤</w:t>
            </w:r>
            <w:r>
              <w:rPr>
                <w:rFonts w:hint="eastAsia" w:hAnsi="宋体"/>
                <w:sz w:val="18"/>
                <w:szCs w:val="18"/>
              </w:rPr>
              <w:t>200</w:t>
            </w:r>
          </w:p>
        </w:tc>
        <w:tc>
          <w:tcPr>
            <w:tcW w:w="2552" w:type="dxa"/>
            <w:tcBorders>
              <w:top w:val="single" w:color="auto" w:sz="6" w:space="0"/>
              <w:right w:val="single" w:color="auto" w:sz="4" w:space="0"/>
            </w:tcBorders>
            <w:vAlign w:val="center"/>
          </w:tcPr>
          <w:p>
            <w:pPr>
              <w:pStyle w:val="232"/>
              <w:adjustRightInd w:val="0"/>
              <w:snapToGrid w:val="0"/>
              <w:ind w:firstLine="0" w:firstLineChars="0"/>
              <w:jc w:val="center"/>
              <w:rPr>
                <w:rFonts w:hAnsi="宋体"/>
                <w:sz w:val="18"/>
                <w:szCs w:val="18"/>
              </w:rPr>
            </w:pPr>
            <w:r>
              <w:rPr>
                <w:rFonts w:hAnsi="宋体"/>
                <w:sz w:val="18"/>
                <w:szCs w:val="18"/>
              </w:rPr>
              <w:t>±5</w:t>
            </w:r>
          </w:p>
        </w:tc>
        <w:tc>
          <w:tcPr>
            <w:tcW w:w="2412" w:type="dxa"/>
            <w:vMerge w:val="restart"/>
            <w:tcBorders>
              <w:top w:val="single" w:color="auto" w:sz="6" w:space="0"/>
              <w:left w:val="single" w:color="auto" w:sz="4" w:space="0"/>
              <w:right w:val="single" w:color="auto" w:sz="12" w:space="0"/>
            </w:tcBorders>
            <w:vAlign w:val="center"/>
          </w:tcPr>
          <w:p>
            <w:pPr>
              <w:pStyle w:val="232"/>
              <w:adjustRightInd w:val="0"/>
              <w:snapToGrid w:val="0"/>
              <w:ind w:firstLine="0" w:firstLineChars="0"/>
              <w:jc w:val="center"/>
              <w:rPr>
                <w:rFonts w:hAnsi="宋体"/>
                <w:sz w:val="18"/>
                <w:szCs w:val="18"/>
              </w:rPr>
            </w:pPr>
            <w:r>
              <w:rPr>
                <w:rFonts w:hint="eastAsia" w:hAnsi="宋体"/>
                <w:sz w:val="18"/>
                <w:szCs w:val="18"/>
              </w:rPr>
              <w:t>按通用线性公差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427" w:hRule="atLeast"/>
          <w:jc w:val="center"/>
        </w:trPr>
        <w:tc>
          <w:tcPr>
            <w:tcW w:w="1630" w:type="dxa"/>
            <w:vMerge w:val="continue"/>
            <w:tcBorders>
              <w:left w:val="single" w:color="auto" w:sz="12" w:space="0"/>
            </w:tcBorders>
            <w:vAlign w:val="center"/>
          </w:tcPr>
          <w:p>
            <w:pPr>
              <w:snapToGrid w:val="0"/>
              <w:jc w:val="center"/>
              <w:rPr>
                <w:rFonts w:ascii="宋体" w:hAnsi="宋体"/>
                <w:sz w:val="18"/>
                <w:szCs w:val="18"/>
              </w:rPr>
            </w:pPr>
          </w:p>
        </w:tc>
        <w:tc>
          <w:tcPr>
            <w:tcW w:w="3118" w:type="dxa"/>
            <w:tcBorders>
              <w:top w:val="single" w:color="auto" w:sz="4" w:space="0"/>
              <w:bottom w:val="single" w:color="auto" w:sz="4" w:space="0"/>
            </w:tcBorders>
            <w:vAlign w:val="center"/>
          </w:tcPr>
          <w:p>
            <w:pPr>
              <w:pStyle w:val="232"/>
              <w:adjustRightInd w:val="0"/>
              <w:snapToGrid w:val="0"/>
              <w:ind w:firstLine="0" w:firstLineChars="0"/>
              <w:jc w:val="center"/>
              <w:rPr>
                <w:rFonts w:hAnsi="宋体"/>
                <w:sz w:val="18"/>
                <w:szCs w:val="18"/>
              </w:rPr>
            </w:pPr>
            <w:r>
              <w:rPr>
                <w:rFonts w:hint="eastAsia" w:hAnsi="宋体"/>
                <w:sz w:val="18"/>
                <w:szCs w:val="18"/>
              </w:rPr>
              <w:t>＞200～500</w:t>
            </w:r>
          </w:p>
        </w:tc>
        <w:tc>
          <w:tcPr>
            <w:tcW w:w="2552" w:type="dxa"/>
            <w:tcBorders>
              <w:top w:val="single" w:color="auto" w:sz="4" w:space="0"/>
              <w:bottom w:val="single" w:color="auto" w:sz="4" w:space="0"/>
              <w:right w:val="single" w:color="auto" w:sz="4" w:space="0"/>
            </w:tcBorders>
            <w:vAlign w:val="center"/>
          </w:tcPr>
          <w:p>
            <w:pPr>
              <w:pStyle w:val="232"/>
              <w:adjustRightInd w:val="0"/>
              <w:snapToGrid w:val="0"/>
              <w:ind w:firstLine="0" w:firstLineChars="0"/>
              <w:jc w:val="center"/>
              <w:rPr>
                <w:rFonts w:hAnsi="宋体"/>
                <w:sz w:val="18"/>
                <w:szCs w:val="18"/>
              </w:rPr>
            </w:pPr>
            <w:r>
              <w:rPr>
                <w:rFonts w:hAnsi="宋体"/>
                <w:sz w:val="18"/>
                <w:szCs w:val="18"/>
              </w:rPr>
              <w:t>±10</w:t>
            </w:r>
          </w:p>
        </w:tc>
        <w:tc>
          <w:tcPr>
            <w:tcW w:w="2412" w:type="dxa"/>
            <w:vMerge w:val="continue"/>
            <w:tcBorders>
              <w:left w:val="single" w:color="auto" w:sz="4" w:space="0"/>
              <w:right w:val="single" w:color="auto" w:sz="12" w:space="0"/>
            </w:tcBorders>
            <w:vAlign w:val="center"/>
          </w:tcPr>
          <w:p>
            <w:pPr>
              <w:pStyle w:val="232"/>
              <w:adjustRightInd w:val="0"/>
              <w:snapToGrid w:val="0"/>
              <w:ind w:firstLine="0" w:firstLineChars="0"/>
              <w:jc w:val="center"/>
              <w:rPr>
                <w:rFonts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1630" w:type="dxa"/>
            <w:vMerge w:val="continue"/>
            <w:tcBorders>
              <w:left w:val="single" w:color="auto" w:sz="12" w:space="0"/>
            </w:tcBorders>
            <w:vAlign w:val="center"/>
          </w:tcPr>
          <w:p>
            <w:pPr>
              <w:snapToGrid w:val="0"/>
              <w:jc w:val="center"/>
              <w:rPr>
                <w:rFonts w:ascii="宋体" w:hAnsi="宋体"/>
                <w:sz w:val="18"/>
                <w:szCs w:val="18"/>
              </w:rPr>
            </w:pPr>
          </w:p>
        </w:tc>
        <w:tc>
          <w:tcPr>
            <w:tcW w:w="3118" w:type="dxa"/>
            <w:tcBorders>
              <w:top w:val="single" w:color="auto" w:sz="4" w:space="0"/>
              <w:bottom w:val="single" w:color="auto" w:sz="4" w:space="0"/>
            </w:tcBorders>
            <w:vAlign w:val="center"/>
          </w:tcPr>
          <w:p>
            <w:pPr>
              <w:pStyle w:val="232"/>
              <w:adjustRightInd w:val="0"/>
              <w:snapToGrid w:val="0"/>
              <w:ind w:firstLine="0" w:firstLineChars="0"/>
              <w:jc w:val="center"/>
              <w:rPr>
                <w:rFonts w:hAnsi="宋体"/>
                <w:sz w:val="18"/>
                <w:szCs w:val="18"/>
              </w:rPr>
            </w:pPr>
            <w:r>
              <w:rPr>
                <w:rFonts w:hint="eastAsia" w:hAnsi="宋体"/>
                <w:sz w:val="18"/>
                <w:szCs w:val="18"/>
              </w:rPr>
              <w:t>＞500～1500</w:t>
            </w:r>
          </w:p>
        </w:tc>
        <w:tc>
          <w:tcPr>
            <w:tcW w:w="2552" w:type="dxa"/>
            <w:tcBorders>
              <w:top w:val="single" w:color="auto" w:sz="4" w:space="0"/>
              <w:bottom w:val="single" w:color="auto" w:sz="4" w:space="0"/>
              <w:right w:val="single" w:color="auto" w:sz="4" w:space="0"/>
            </w:tcBorders>
            <w:vAlign w:val="center"/>
          </w:tcPr>
          <w:p>
            <w:pPr>
              <w:pStyle w:val="232"/>
              <w:adjustRightInd w:val="0"/>
              <w:snapToGrid w:val="0"/>
              <w:ind w:firstLine="0" w:firstLineChars="0"/>
              <w:jc w:val="center"/>
              <w:rPr>
                <w:rFonts w:hAnsi="宋体"/>
                <w:sz w:val="18"/>
                <w:szCs w:val="18"/>
              </w:rPr>
            </w:pPr>
            <w:r>
              <w:rPr>
                <w:rFonts w:hAnsi="宋体"/>
                <w:sz w:val="18"/>
                <w:szCs w:val="18"/>
              </w:rPr>
              <w:t>±</w:t>
            </w:r>
            <w:r>
              <w:rPr>
                <w:rFonts w:hint="eastAsia" w:hAnsi="宋体"/>
                <w:sz w:val="18"/>
                <w:szCs w:val="18"/>
              </w:rPr>
              <w:t>15</w:t>
            </w:r>
          </w:p>
        </w:tc>
        <w:tc>
          <w:tcPr>
            <w:tcW w:w="2412" w:type="dxa"/>
            <w:vMerge w:val="continue"/>
            <w:tcBorders>
              <w:left w:val="single" w:color="auto" w:sz="4" w:space="0"/>
              <w:right w:val="single" w:color="auto" w:sz="12" w:space="0"/>
            </w:tcBorders>
            <w:vAlign w:val="center"/>
          </w:tcPr>
          <w:p>
            <w:pPr>
              <w:pStyle w:val="232"/>
              <w:adjustRightInd w:val="0"/>
              <w:snapToGrid w:val="0"/>
              <w:ind w:firstLine="0" w:firstLineChars="0"/>
              <w:jc w:val="center"/>
              <w:rPr>
                <w:rFonts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1630" w:type="dxa"/>
            <w:vMerge w:val="continue"/>
            <w:tcBorders>
              <w:left w:val="single" w:color="auto" w:sz="12" w:space="0"/>
            </w:tcBorders>
            <w:vAlign w:val="center"/>
          </w:tcPr>
          <w:p>
            <w:pPr>
              <w:snapToGrid w:val="0"/>
              <w:jc w:val="center"/>
              <w:rPr>
                <w:rFonts w:ascii="宋体" w:hAnsi="宋体"/>
                <w:sz w:val="18"/>
                <w:szCs w:val="18"/>
              </w:rPr>
            </w:pPr>
          </w:p>
        </w:tc>
        <w:tc>
          <w:tcPr>
            <w:tcW w:w="3118" w:type="dxa"/>
            <w:tcBorders>
              <w:top w:val="single" w:color="auto" w:sz="4" w:space="0"/>
              <w:bottom w:val="single" w:color="auto" w:sz="4" w:space="0"/>
            </w:tcBorders>
            <w:vAlign w:val="center"/>
          </w:tcPr>
          <w:p>
            <w:pPr>
              <w:pStyle w:val="232"/>
              <w:adjustRightInd w:val="0"/>
              <w:snapToGrid w:val="0"/>
              <w:ind w:firstLine="0" w:firstLineChars="0"/>
              <w:jc w:val="center"/>
              <w:rPr>
                <w:rFonts w:hAnsi="宋体"/>
                <w:sz w:val="18"/>
                <w:szCs w:val="18"/>
              </w:rPr>
            </w:pPr>
            <w:r>
              <w:rPr>
                <w:rFonts w:hint="eastAsia" w:hAnsi="宋体"/>
                <w:sz w:val="18"/>
                <w:szCs w:val="18"/>
              </w:rPr>
              <w:t>＞1500～3000</w:t>
            </w:r>
          </w:p>
        </w:tc>
        <w:tc>
          <w:tcPr>
            <w:tcW w:w="2552" w:type="dxa"/>
            <w:tcBorders>
              <w:top w:val="single" w:color="auto" w:sz="4" w:space="0"/>
              <w:bottom w:val="single" w:color="auto" w:sz="4" w:space="0"/>
              <w:right w:val="single" w:color="auto" w:sz="4" w:space="0"/>
            </w:tcBorders>
            <w:vAlign w:val="center"/>
          </w:tcPr>
          <w:p>
            <w:pPr>
              <w:pStyle w:val="232"/>
              <w:adjustRightInd w:val="0"/>
              <w:snapToGrid w:val="0"/>
              <w:ind w:firstLine="0" w:firstLineChars="0"/>
              <w:jc w:val="center"/>
              <w:rPr>
                <w:rFonts w:hAnsi="宋体"/>
                <w:sz w:val="18"/>
                <w:szCs w:val="18"/>
              </w:rPr>
            </w:pPr>
            <w:r>
              <w:rPr>
                <w:rFonts w:hAnsi="宋体"/>
                <w:sz w:val="18"/>
                <w:szCs w:val="18"/>
              </w:rPr>
              <w:t>±</w:t>
            </w:r>
            <w:r>
              <w:rPr>
                <w:rFonts w:hint="eastAsia" w:hAnsi="宋体"/>
                <w:sz w:val="18"/>
                <w:szCs w:val="18"/>
              </w:rPr>
              <w:t>20</w:t>
            </w:r>
          </w:p>
        </w:tc>
        <w:tc>
          <w:tcPr>
            <w:tcW w:w="2412" w:type="dxa"/>
            <w:vMerge w:val="continue"/>
            <w:tcBorders>
              <w:left w:val="single" w:color="auto" w:sz="4" w:space="0"/>
              <w:right w:val="single" w:color="auto" w:sz="12" w:space="0"/>
            </w:tcBorders>
            <w:vAlign w:val="center"/>
          </w:tcPr>
          <w:p>
            <w:pPr>
              <w:pStyle w:val="232"/>
              <w:adjustRightInd w:val="0"/>
              <w:snapToGrid w:val="0"/>
              <w:ind w:firstLine="0" w:firstLineChars="0"/>
              <w:jc w:val="center"/>
              <w:rPr>
                <w:rFonts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427" w:hRule="atLeast"/>
          <w:jc w:val="center"/>
        </w:trPr>
        <w:tc>
          <w:tcPr>
            <w:tcW w:w="1630" w:type="dxa"/>
            <w:vMerge w:val="continue"/>
            <w:tcBorders>
              <w:left w:val="single" w:color="auto" w:sz="12" w:space="0"/>
              <w:bottom w:val="single" w:color="auto" w:sz="12" w:space="0"/>
            </w:tcBorders>
            <w:vAlign w:val="center"/>
          </w:tcPr>
          <w:p>
            <w:pPr>
              <w:snapToGrid w:val="0"/>
              <w:jc w:val="center"/>
              <w:rPr>
                <w:rFonts w:ascii="宋体" w:hAnsi="宋体"/>
                <w:sz w:val="18"/>
                <w:szCs w:val="18"/>
              </w:rPr>
            </w:pPr>
          </w:p>
        </w:tc>
        <w:tc>
          <w:tcPr>
            <w:tcW w:w="3118" w:type="dxa"/>
            <w:tcBorders>
              <w:top w:val="single" w:color="auto" w:sz="4" w:space="0"/>
              <w:bottom w:val="single" w:color="auto" w:sz="12" w:space="0"/>
            </w:tcBorders>
            <w:vAlign w:val="center"/>
          </w:tcPr>
          <w:p>
            <w:pPr>
              <w:pStyle w:val="232"/>
              <w:adjustRightInd w:val="0"/>
              <w:snapToGrid w:val="0"/>
              <w:ind w:firstLine="0" w:firstLineChars="0"/>
              <w:jc w:val="center"/>
              <w:rPr>
                <w:rFonts w:hAnsi="宋体"/>
                <w:sz w:val="18"/>
                <w:szCs w:val="18"/>
              </w:rPr>
            </w:pPr>
            <w:r>
              <w:rPr>
                <w:rFonts w:hint="eastAsia" w:hAnsi="宋体"/>
                <w:sz w:val="18"/>
                <w:szCs w:val="18"/>
              </w:rPr>
              <w:t>＞3000</w:t>
            </w:r>
          </w:p>
        </w:tc>
        <w:tc>
          <w:tcPr>
            <w:tcW w:w="2552" w:type="dxa"/>
            <w:tcBorders>
              <w:top w:val="single" w:color="auto" w:sz="4" w:space="0"/>
              <w:bottom w:val="single" w:color="auto" w:sz="12" w:space="0"/>
              <w:right w:val="single" w:color="auto" w:sz="4" w:space="0"/>
            </w:tcBorders>
            <w:vAlign w:val="center"/>
          </w:tcPr>
          <w:p>
            <w:pPr>
              <w:pStyle w:val="232"/>
              <w:adjustRightInd w:val="0"/>
              <w:snapToGrid w:val="0"/>
              <w:ind w:firstLine="0" w:firstLineChars="0"/>
              <w:jc w:val="center"/>
              <w:rPr>
                <w:rFonts w:hAnsi="宋体"/>
                <w:sz w:val="18"/>
                <w:szCs w:val="18"/>
              </w:rPr>
            </w:pPr>
            <w:r>
              <w:rPr>
                <w:rFonts w:hAnsi="宋体"/>
                <w:sz w:val="18"/>
                <w:szCs w:val="18"/>
              </w:rPr>
              <w:t>±</w:t>
            </w:r>
            <w:r>
              <w:rPr>
                <w:rFonts w:hint="eastAsia" w:hAnsi="宋体"/>
                <w:sz w:val="18"/>
                <w:szCs w:val="18"/>
              </w:rPr>
              <w:t>30</w:t>
            </w:r>
          </w:p>
        </w:tc>
        <w:tc>
          <w:tcPr>
            <w:tcW w:w="2412" w:type="dxa"/>
            <w:vMerge w:val="continue"/>
            <w:tcBorders>
              <w:left w:val="single" w:color="auto" w:sz="4" w:space="0"/>
              <w:bottom w:val="single" w:color="auto" w:sz="12" w:space="0"/>
              <w:right w:val="single" w:color="auto" w:sz="12" w:space="0"/>
            </w:tcBorders>
            <w:vAlign w:val="center"/>
          </w:tcPr>
          <w:p>
            <w:pPr>
              <w:pStyle w:val="232"/>
              <w:adjustRightInd w:val="0"/>
              <w:snapToGrid w:val="0"/>
              <w:ind w:firstLine="0" w:firstLineChars="0"/>
              <w:jc w:val="center"/>
              <w:rPr>
                <w:rFonts w:hAnsi="宋体"/>
                <w:sz w:val="18"/>
                <w:szCs w:val="18"/>
              </w:rPr>
            </w:pPr>
          </w:p>
        </w:tc>
      </w:tr>
    </w:tbl>
    <w:p>
      <w:pPr>
        <w:pStyle w:val="108"/>
        <w:spacing w:before="156" w:after="156"/>
      </w:pPr>
      <w:bookmarkStart w:id="318" w:name="_Toc126747611"/>
      <w:bookmarkStart w:id="319" w:name="_Toc127882401"/>
      <w:bookmarkStart w:id="320" w:name="_Toc74311038"/>
      <w:bookmarkStart w:id="321" w:name="_Toc126747452"/>
      <w:bookmarkStart w:id="322" w:name="_Toc126748826"/>
      <w:bookmarkStart w:id="323" w:name="_Toc126747538"/>
      <w:r>
        <w:rPr>
          <w:rFonts w:hint="eastAsia"/>
        </w:rPr>
        <w:t>加工质量要求</w:t>
      </w:r>
      <w:bookmarkEnd w:id="318"/>
      <w:bookmarkEnd w:id="319"/>
      <w:bookmarkEnd w:id="320"/>
      <w:bookmarkEnd w:id="321"/>
      <w:bookmarkEnd w:id="322"/>
      <w:bookmarkEnd w:id="323"/>
    </w:p>
    <w:p>
      <w:pPr>
        <w:pStyle w:val="68"/>
        <w:spacing w:before="156" w:after="156"/>
      </w:pPr>
      <w:bookmarkStart w:id="324" w:name="_Toc126747539"/>
      <w:bookmarkStart w:id="325" w:name="_Toc126747453"/>
      <w:r>
        <w:rPr>
          <w:rFonts w:hint="eastAsia"/>
        </w:rPr>
        <w:t>篷体、吊顶及地布</w:t>
      </w:r>
      <w:bookmarkEnd w:id="324"/>
      <w:bookmarkEnd w:id="325"/>
    </w:p>
    <w:p>
      <w:r>
        <w:rPr>
          <w:rFonts w:hint="eastAsia" w:ascii="黑体" w:hAnsi="黑体" w:eastAsia="黑体"/>
        </w:rPr>
        <w:t>5.4.1.1</w:t>
      </w:r>
      <w:r>
        <w:rPr>
          <w:rFonts w:ascii="黑体" w:hAnsi="黑体" w:eastAsia="黑体"/>
        </w:rPr>
        <w:t xml:space="preserve">  </w:t>
      </w:r>
      <w:r>
        <w:rPr>
          <w:rFonts w:hint="eastAsia"/>
        </w:rPr>
        <w:t>拼接时，篷体上的同一部位不应出现经纬混拼现象。</w:t>
      </w:r>
    </w:p>
    <w:p>
      <w:r>
        <w:rPr>
          <w:rFonts w:hint="eastAsia" w:ascii="黑体" w:hAnsi="黑体" w:eastAsia="黑体"/>
        </w:rPr>
        <w:t>5.4.1.2</w:t>
      </w:r>
      <w:r>
        <w:rPr>
          <w:rFonts w:ascii="黑体" w:hAnsi="黑体" w:eastAsia="黑体"/>
        </w:rPr>
        <w:t xml:space="preserve">  </w:t>
      </w:r>
      <w:r>
        <w:rPr>
          <w:rFonts w:hint="eastAsia"/>
        </w:rPr>
        <w:t>篷体的各合成部位、拼接部位、缝制针眼、定位针眼等部位的内表面，需进行密封处理,如可使用胶条热封处理。</w:t>
      </w:r>
    </w:p>
    <w:p>
      <w:r>
        <w:rPr>
          <w:rFonts w:hint="eastAsia" w:ascii="黑体" w:hAnsi="黑体" w:eastAsia="黑体"/>
        </w:rPr>
        <w:t>5.4.1.3</w:t>
      </w:r>
      <w:r>
        <w:rPr>
          <w:rFonts w:ascii="黑体" w:hAnsi="黑体" w:eastAsia="黑体"/>
        </w:rPr>
        <w:t xml:space="preserve">  </w:t>
      </w:r>
      <w:r>
        <w:t>各拼</w:t>
      </w:r>
      <w:r>
        <w:rPr>
          <w:rFonts w:hint="eastAsia"/>
        </w:rPr>
        <w:t>接</w:t>
      </w:r>
      <w:r>
        <w:t>部位明线的缝制针迹密度为</w:t>
      </w:r>
      <w:r>
        <w:rPr>
          <w:rFonts w:hint="eastAsia"/>
        </w:rPr>
        <w:t>每30mm距离的缝制针迹为9针～11针</w:t>
      </w:r>
      <w:r>
        <w:t>，其它部位的明线为</w:t>
      </w:r>
      <w:r>
        <w:rPr>
          <w:rFonts w:hint="eastAsia"/>
        </w:rPr>
        <w:t>每30mm距离的缝制针迹为</w:t>
      </w:r>
      <w:r>
        <w:t>8</w:t>
      </w:r>
      <w:r>
        <w:rPr>
          <w:rFonts w:hint="eastAsia"/>
        </w:rPr>
        <w:t>针～1</w:t>
      </w:r>
      <w:r>
        <w:t>2</w:t>
      </w:r>
      <w:r>
        <w:rPr>
          <w:rFonts w:hint="eastAsia"/>
        </w:rPr>
        <w:t>针。</w:t>
      </w:r>
    </w:p>
    <w:p>
      <w:r>
        <w:rPr>
          <w:rFonts w:ascii="黑体" w:hAnsi="黑体" w:eastAsia="黑体"/>
        </w:rPr>
        <w:t xml:space="preserve">5.4.1.4  </w:t>
      </w:r>
      <w:r>
        <w:rPr>
          <w:rFonts w:hint="eastAsia"/>
        </w:rPr>
        <w:t>拼接部位应采用双针机包覆缝，线间宽度为</w:t>
      </w:r>
      <w:r>
        <w:t>7 mm±1 mm，包</w:t>
      </w:r>
      <w:r>
        <w:rPr>
          <w:rFonts w:hint="eastAsia"/>
        </w:rPr>
        <w:t>覆缝的方向应利于雨水顺流。</w:t>
      </w:r>
    </w:p>
    <w:p>
      <w:r>
        <w:rPr>
          <w:rFonts w:hint="eastAsia" w:ascii="黑体" w:hAnsi="黑体" w:eastAsia="黑体"/>
        </w:rPr>
        <w:t>5.4.1.5</w:t>
      </w:r>
      <w:r>
        <w:rPr>
          <w:rFonts w:ascii="黑体" w:hAnsi="黑体" w:eastAsia="黑体"/>
        </w:rPr>
        <w:t xml:space="preserve">  </w:t>
      </w:r>
      <w:r>
        <w:rPr>
          <w:rFonts w:hint="eastAsia"/>
        </w:rPr>
        <w:t>各缝制部位应牢固、严整，各缝线处不应有断线、跳线、破损、皱褶、返线、毛漏、掉道、明显的抻吃不匀、扭皱等缺陷。</w:t>
      </w:r>
    </w:p>
    <w:p>
      <w:r>
        <w:rPr>
          <w:rFonts w:hint="eastAsia" w:ascii="黑体" w:hAnsi="黑体" w:eastAsia="黑体"/>
        </w:rPr>
        <w:t>5.4.1.6</w:t>
      </w:r>
      <w:r>
        <w:rPr>
          <w:rFonts w:ascii="黑体" w:hAnsi="黑体" w:eastAsia="黑体"/>
        </w:rPr>
        <w:t xml:space="preserve">  </w:t>
      </w:r>
      <w:r>
        <w:rPr>
          <w:rFonts w:hint="eastAsia"/>
        </w:rPr>
        <w:t>各缝制部位的</w:t>
      </w:r>
      <w:r>
        <w:t>起止针须重缝3道或4道线，长度不少于10 mm。断线接头处须重缝20 mm～30 mm</w:t>
      </w:r>
      <w:r>
        <w:rPr>
          <w:rFonts w:hint="eastAsia"/>
        </w:rPr>
        <w:t>。</w:t>
      </w:r>
    </w:p>
    <w:p>
      <w:r>
        <w:rPr>
          <w:rFonts w:hint="eastAsia" w:ascii="黑体" w:hAnsi="黑体" w:eastAsia="黑体"/>
        </w:rPr>
        <w:t>5.4.1.7</w:t>
      </w:r>
      <w:r>
        <w:rPr>
          <w:rFonts w:ascii="黑体" w:hAnsi="黑体" w:eastAsia="黑体"/>
        </w:rPr>
        <w:t xml:space="preserve">  </w:t>
      </w:r>
      <w:r>
        <w:rPr>
          <w:rFonts w:hint="eastAsia"/>
        </w:rPr>
        <w:t>各拼接部位也可采用热合等方式，拼搭有效热合宽度不低于</w:t>
      </w:r>
      <w:r>
        <w:t>2</w:t>
      </w:r>
      <w:r>
        <w:rPr>
          <w:rFonts w:hint="eastAsia"/>
        </w:rPr>
        <w:t>5</w:t>
      </w:r>
      <w:r>
        <w:t xml:space="preserve"> mm。</w:t>
      </w:r>
    </w:p>
    <w:p>
      <w:pPr>
        <w:pStyle w:val="68"/>
        <w:spacing w:before="156" w:after="156"/>
      </w:pPr>
      <w:bookmarkStart w:id="326" w:name="_Toc126747540"/>
      <w:bookmarkStart w:id="327" w:name="_Toc126747454"/>
      <w:r>
        <w:rPr>
          <w:rFonts w:hint="eastAsia"/>
        </w:rPr>
        <w:t>框架及金属件</w:t>
      </w:r>
      <w:bookmarkEnd w:id="326"/>
      <w:bookmarkEnd w:id="327"/>
    </w:p>
    <w:p>
      <w:r>
        <w:rPr>
          <w:rFonts w:hint="eastAsia" w:ascii="黑体" w:hAnsi="黑体" w:eastAsia="黑体"/>
        </w:rPr>
        <w:t>5.4.2.1</w:t>
      </w:r>
      <w:r>
        <w:rPr>
          <w:rFonts w:ascii="黑体" w:hAnsi="黑体" w:eastAsia="黑体"/>
        </w:rPr>
        <w:t xml:space="preserve"> </w:t>
      </w:r>
      <w:r>
        <w:t xml:space="preserve"> </w:t>
      </w:r>
      <w:r>
        <w:rPr>
          <w:rFonts w:hint="eastAsia"/>
        </w:rPr>
        <w:t>框架固定拉绳与通件的结合应牢固，可采用外包</w:t>
      </w:r>
      <w:r>
        <w:t>PVC</w:t>
      </w:r>
      <w:r>
        <w:rPr>
          <w:rFonts w:hint="eastAsia"/>
        </w:rPr>
        <w:t>的</w:t>
      </w:r>
      <w:r>
        <w:t>钢丝拉绳穿过</w:t>
      </w:r>
      <w:r>
        <w:rPr>
          <w:rFonts w:hint="eastAsia"/>
        </w:rPr>
        <w:t>固定环的方式</w:t>
      </w:r>
      <w:r>
        <w:t>，用紫铜管</w:t>
      </w:r>
      <w:r>
        <w:rPr>
          <w:rFonts w:hint="eastAsia"/>
        </w:rPr>
        <w:t>压合</w:t>
      </w:r>
      <w:r>
        <w:t>固定成组合套件。</w:t>
      </w:r>
    </w:p>
    <w:p>
      <w:r>
        <w:rPr>
          <w:rFonts w:hint="eastAsia" w:ascii="黑体" w:hAnsi="黑体" w:eastAsia="黑体"/>
        </w:rPr>
        <w:t>5.4.2.2</w:t>
      </w:r>
      <w:r>
        <w:rPr>
          <w:rFonts w:ascii="黑体" w:hAnsi="黑体" w:eastAsia="黑体"/>
        </w:rPr>
        <w:t xml:space="preserve">  </w:t>
      </w:r>
      <w:r>
        <w:rPr>
          <w:rFonts w:hint="eastAsia"/>
        </w:rPr>
        <w:t>喷塑件在喷塑前应</w:t>
      </w:r>
      <w:r>
        <w:t>经去毛刺、除油、除锈、磷化处理后再进行喷</w:t>
      </w:r>
      <w:r>
        <w:rPr>
          <w:rFonts w:hint="eastAsia"/>
        </w:rPr>
        <w:t>涂</w:t>
      </w:r>
      <w:r>
        <w:t>环氧树</w:t>
      </w:r>
      <w:r>
        <w:rPr>
          <w:rFonts w:hint="eastAsia"/>
        </w:rPr>
        <w:t>脂粉末涂料</w:t>
      </w:r>
      <w:r>
        <w:t>处理</w:t>
      </w:r>
      <w:r>
        <w:rPr>
          <w:rFonts w:hint="eastAsia"/>
        </w:rPr>
        <w:t>。</w:t>
      </w:r>
    </w:p>
    <w:p>
      <w:r>
        <w:rPr>
          <w:rFonts w:hint="eastAsia" w:ascii="黑体" w:hAnsi="黑体" w:eastAsia="黑体"/>
        </w:rPr>
        <w:t>5.4.2.3</w:t>
      </w:r>
      <w:r>
        <w:rPr>
          <w:rFonts w:ascii="黑体" w:hAnsi="黑体" w:eastAsia="黑体"/>
        </w:rPr>
        <w:t xml:space="preserve">  </w:t>
      </w:r>
      <w:r>
        <w:rPr>
          <w:rFonts w:hint="eastAsia"/>
        </w:rPr>
        <w:t>焊接部位应对正、平直且应满焊，接触面不应有多余凸起物。</w:t>
      </w:r>
    </w:p>
    <w:p>
      <w:pPr>
        <w:pStyle w:val="68"/>
        <w:spacing w:before="156" w:after="156"/>
      </w:pPr>
      <w:bookmarkStart w:id="328" w:name="_Toc126747541"/>
      <w:bookmarkStart w:id="329" w:name="_Toc126747455"/>
      <w:r>
        <w:rPr>
          <w:rFonts w:hint="eastAsia"/>
        </w:rPr>
        <w:t>保温内胆</w:t>
      </w:r>
      <w:bookmarkEnd w:id="328"/>
      <w:bookmarkEnd w:id="329"/>
    </w:p>
    <w:p>
      <w:r>
        <w:rPr>
          <w:rFonts w:hint="eastAsia" w:ascii="黑体" w:hAnsi="黑体" w:eastAsia="黑体"/>
        </w:rPr>
        <w:t>5.4.3.1</w:t>
      </w:r>
      <w:r>
        <w:rPr>
          <w:rFonts w:ascii="黑体" w:hAnsi="黑体" w:eastAsia="黑体"/>
        </w:rPr>
        <w:t xml:space="preserve">  </w:t>
      </w:r>
      <w:r>
        <w:rPr>
          <w:rFonts w:hint="eastAsia"/>
        </w:rPr>
        <w:t>保温内胆的保温材料的两面应进行包覆后绗缝，</w:t>
      </w:r>
      <w:r>
        <w:t>绗缝间距应在100 mm～150 mm范围内</w:t>
      </w:r>
      <w:r>
        <w:rPr>
          <w:rFonts w:hint="eastAsia"/>
        </w:rPr>
        <w:t>，</w:t>
      </w:r>
      <w:r>
        <w:t>绗缝针迹密度</w:t>
      </w:r>
      <w:r>
        <w:rPr>
          <w:rFonts w:hint="eastAsia"/>
        </w:rPr>
        <w:t>在每30mm距离的缝制针迹为</w:t>
      </w:r>
      <w:r>
        <w:t>4</w:t>
      </w:r>
      <w:r>
        <w:rPr>
          <w:rFonts w:hint="eastAsia"/>
        </w:rPr>
        <w:t>针～</w:t>
      </w:r>
      <w:r>
        <w:t>6</w:t>
      </w:r>
      <w:r>
        <w:rPr>
          <w:rFonts w:hint="eastAsia"/>
        </w:rPr>
        <w:t>针。</w:t>
      </w:r>
    </w:p>
    <w:p>
      <w:r>
        <w:rPr>
          <w:rFonts w:hint="eastAsia" w:ascii="黑体" w:hAnsi="黑体" w:eastAsia="黑体"/>
        </w:rPr>
        <w:t>5.4.3.2</w:t>
      </w:r>
      <w:r>
        <w:rPr>
          <w:rFonts w:ascii="黑体" w:hAnsi="黑体" w:eastAsia="黑体"/>
        </w:rPr>
        <w:t xml:space="preserve">  </w:t>
      </w:r>
      <w:r>
        <w:rPr>
          <w:rFonts w:hint="eastAsia"/>
        </w:rPr>
        <w:t>保温内胆不应</w:t>
      </w:r>
      <w:r>
        <w:t>横竖混拼，</w:t>
      </w:r>
      <w:r>
        <w:rPr>
          <w:rFonts w:hint="eastAsia"/>
        </w:rPr>
        <w:t>两面包覆材料不应毛边</w:t>
      </w:r>
      <w:r>
        <w:t>搭接</w:t>
      </w:r>
      <w:r>
        <w:rPr>
          <w:rFonts w:hint="eastAsia"/>
        </w:rPr>
        <w:t>绗</w:t>
      </w:r>
      <w:r>
        <w:t>缝。</w:t>
      </w:r>
    </w:p>
    <w:p>
      <w:pPr>
        <w:pStyle w:val="108"/>
        <w:spacing w:before="156" w:after="156"/>
      </w:pPr>
      <w:bookmarkStart w:id="330" w:name="_Toc126748827"/>
      <w:bookmarkStart w:id="331" w:name="_Toc74311039"/>
      <w:bookmarkStart w:id="332" w:name="_Toc126747456"/>
      <w:bookmarkStart w:id="333" w:name="_Toc126747612"/>
      <w:bookmarkStart w:id="334" w:name="_Toc127882402"/>
      <w:bookmarkStart w:id="335" w:name="_Toc126747542"/>
      <w:r>
        <w:rPr>
          <w:rFonts w:hint="eastAsia"/>
        </w:rPr>
        <w:t>外观质量要求</w:t>
      </w:r>
      <w:bookmarkEnd w:id="330"/>
      <w:bookmarkEnd w:id="331"/>
      <w:bookmarkEnd w:id="332"/>
      <w:bookmarkEnd w:id="333"/>
      <w:bookmarkEnd w:id="334"/>
      <w:bookmarkEnd w:id="335"/>
    </w:p>
    <w:p>
      <w:pPr>
        <w:pStyle w:val="68"/>
        <w:spacing w:before="156" w:after="156"/>
      </w:pPr>
      <w:bookmarkStart w:id="336" w:name="_Toc126747543"/>
      <w:bookmarkStart w:id="337" w:name="_Toc126747457"/>
      <w:r>
        <w:rPr>
          <w:rFonts w:hint="eastAsia"/>
        </w:rPr>
        <w:t>篷体、吊顶及地布</w:t>
      </w:r>
      <w:bookmarkEnd w:id="336"/>
      <w:bookmarkEnd w:id="337"/>
    </w:p>
    <w:p>
      <w:r>
        <w:rPr>
          <w:rFonts w:hint="eastAsia" w:ascii="黑体" w:hAnsi="黑体" w:eastAsia="黑体"/>
        </w:rPr>
        <w:t>5.5.1.1</w:t>
      </w:r>
      <w:r>
        <w:rPr>
          <w:rFonts w:ascii="黑体" w:hAnsi="黑体" w:eastAsia="黑体"/>
        </w:rPr>
        <w:t xml:space="preserve">  </w:t>
      </w:r>
      <w:r>
        <w:t>篷体颜色与标样或合同规定颜色的色差</w:t>
      </w:r>
      <w:r>
        <w:rPr>
          <w:rFonts w:hint="eastAsia"/>
        </w:rPr>
        <w:t>级别不低于</w:t>
      </w:r>
      <w:r>
        <w:t>3-4</w:t>
      </w:r>
      <w:r>
        <w:rPr>
          <w:rFonts w:hint="eastAsia"/>
        </w:rPr>
        <w:t>级</w:t>
      </w:r>
      <w:r>
        <w:t>。</w:t>
      </w:r>
    </w:p>
    <w:p>
      <w:r>
        <w:rPr>
          <w:rFonts w:hint="eastAsia" w:ascii="黑体" w:hAnsi="黑体" w:eastAsia="黑体"/>
        </w:rPr>
        <w:t>5.5.1.2</w:t>
      </w:r>
      <w:r>
        <w:rPr>
          <w:rFonts w:ascii="黑体" w:hAnsi="黑体" w:eastAsia="黑体"/>
        </w:rPr>
        <w:t xml:space="preserve">  </w:t>
      </w:r>
      <w:r>
        <w:rPr>
          <w:rFonts w:hint="eastAsia"/>
        </w:rPr>
        <w:t>篷体主材料的内表面</w:t>
      </w:r>
      <w:r>
        <w:t>色差</w:t>
      </w:r>
      <w:r>
        <w:rPr>
          <w:rFonts w:hint="eastAsia"/>
        </w:rPr>
        <w:t>应</w:t>
      </w:r>
      <w:r>
        <w:t>不低于3级</w:t>
      </w:r>
      <w:r>
        <w:rPr>
          <w:rFonts w:hint="eastAsia"/>
        </w:rPr>
        <w:t>；</w:t>
      </w:r>
      <w:r>
        <w:t>篷体</w:t>
      </w:r>
      <w:r>
        <w:rPr>
          <w:rFonts w:hint="eastAsia"/>
        </w:rPr>
        <w:t>外表面</w:t>
      </w:r>
      <w:r>
        <w:t>各部位</w:t>
      </w:r>
      <w:r>
        <w:rPr>
          <w:rFonts w:hint="eastAsia"/>
        </w:rPr>
        <w:t>间</w:t>
      </w:r>
      <w:r>
        <w:t>色差</w:t>
      </w:r>
      <w:r>
        <w:rPr>
          <w:rFonts w:hint="eastAsia"/>
        </w:rPr>
        <w:t>的级别应</w:t>
      </w:r>
      <w:r>
        <w:t>不低于3-4</w:t>
      </w:r>
      <w:r>
        <w:rPr>
          <w:rFonts w:hint="eastAsia"/>
        </w:rPr>
        <w:t>级。</w:t>
      </w:r>
    </w:p>
    <w:p>
      <w:r>
        <w:rPr>
          <w:rFonts w:hint="eastAsia" w:ascii="黑体" w:hAnsi="黑体" w:eastAsia="黑体"/>
        </w:rPr>
        <w:t>5.5.1.3</w:t>
      </w:r>
      <w:r>
        <w:rPr>
          <w:rFonts w:ascii="黑体" w:hAnsi="黑体" w:eastAsia="黑体"/>
        </w:rPr>
        <w:t xml:space="preserve">  </w:t>
      </w:r>
      <w:r>
        <w:rPr>
          <w:rFonts w:hint="eastAsia"/>
        </w:rPr>
        <w:t>篷体主材料的内表面涂层应牢固，薄厚均匀，不应出现涂层脱落、破损、色花、脏污、水印等。</w:t>
      </w:r>
    </w:p>
    <w:p>
      <w:r>
        <w:rPr>
          <w:rFonts w:hint="eastAsia" w:ascii="黑体" w:hAnsi="黑体" w:eastAsia="黑体"/>
        </w:rPr>
        <w:t>5.5.1.4</w:t>
      </w:r>
      <w:r>
        <w:rPr>
          <w:rFonts w:ascii="黑体" w:hAnsi="黑体" w:eastAsia="黑体"/>
        </w:rPr>
        <w:t xml:space="preserve">  </w:t>
      </w:r>
      <w:r>
        <w:rPr>
          <w:rFonts w:hint="eastAsia"/>
        </w:rPr>
        <w:t>篷体印字表面应牢固、</w:t>
      </w:r>
      <w:r>
        <w:t>端正、清晰、色度饱满</w:t>
      </w:r>
      <w:r>
        <w:rPr>
          <w:rFonts w:hint="eastAsia"/>
        </w:rPr>
        <w:t>，不应露底色、脏污、有划痕及出现重影等问题。</w:t>
      </w:r>
    </w:p>
    <w:p>
      <w:r>
        <w:rPr>
          <w:rFonts w:hint="eastAsia" w:ascii="黑体" w:hAnsi="黑体" w:eastAsia="黑体"/>
        </w:rPr>
        <w:t>5.5.1.5</w:t>
      </w:r>
      <w:r>
        <w:rPr>
          <w:rFonts w:ascii="黑体" w:hAnsi="黑体" w:eastAsia="黑体"/>
        </w:rPr>
        <w:t xml:space="preserve">  </w:t>
      </w:r>
      <w:r>
        <w:rPr>
          <w:rFonts w:hint="eastAsia"/>
        </w:rPr>
        <w:t>篷体表面应整洁，污渍面积应不大于100</w:t>
      </w:r>
      <w:r>
        <w:t xml:space="preserve"> </w:t>
      </w:r>
      <w:r>
        <w:rPr>
          <w:rFonts w:hint="eastAsia"/>
        </w:rPr>
        <w:t>mm</w:t>
      </w:r>
      <w:r>
        <w:rPr>
          <w:vertAlign w:val="superscript"/>
        </w:rPr>
        <w:t>2</w:t>
      </w:r>
      <w:r>
        <w:rPr>
          <w:rFonts w:hint="eastAsia"/>
        </w:rPr>
        <w:t>，且不超过5处。</w:t>
      </w:r>
      <w:r>
        <w:t>污迹面积小于50 mm</w:t>
      </w:r>
      <w:r>
        <w:rPr>
          <w:vertAlign w:val="superscript"/>
        </w:rPr>
        <w:t>2</w:t>
      </w:r>
      <w:r>
        <w:t>的不计，但不应密集</w:t>
      </w:r>
      <w:r>
        <w:rPr>
          <w:rFonts w:hint="eastAsia"/>
        </w:rPr>
        <w:t>或大面积散布</w:t>
      </w:r>
      <w:r>
        <w:t>。</w:t>
      </w:r>
    </w:p>
    <w:p>
      <w:r>
        <w:rPr>
          <w:rFonts w:hint="eastAsia" w:ascii="黑体" w:hAnsi="黑体" w:eastAsia="黑体"/>
        </w:rPr>
        <w:t>5.5.1.6</w:t>
      </w:r>
      <w:r>
        <w:rPr>
          <w:rFonts w:ascii="黑体" w:hAnsi="黑体" w:eastAsia="黑体"/>
        </w:rPr>
        <w:t xml:space="preserve">  </w:t>
      </w:r>
      <w:r>
        <w:rPr>
          <w:rFonts w:hint="eastAsia"/>
        </w:rPr>
        <w:t>各缝制部位表面平展、线迹顺直、针距均匀，各配件定位准确。</w:t>
      </w:r>
    </w:p>
    <w:p>
      <w:r>
        <w:rPr>
          <w:rFonts w:hint="eastAsia" w:ascii="黑体" w:hAnsi="黑体" w:eastAsia="黑体"/>
        </w:rPr>
        <w:t>5.5.1.7</w:t>
      </w:r>
      <w:r>
        <w:rPr>
          <w:rFonts w:ascii="黑体" w:hAnsi="黑体" w:eastAsia="黑体"/>
        </w:rPr>
        <w:t xml:space="preserve">  </w:t>
      </w:r>
      <w:r>
        <w:t>缝制部位返工修复残留针眼长度不应超过100 mm，非缝制部位不应有残留针眼。</w:t>
      </w:r>
    </w:p>
    <w:p>
      <w:r>
        <w:rPr>
          <w:rFonts w:hint="eastAsia" w:ascii="黑体" w:hAnsi="黑体" w:eastAsia="黑体"/>
        </w:rPr>
        <w:t>5.5.1.8</w:t>
      </w:r>
      <w:r>
        <w:rPr>
          <w:rFonts w:ascii="黑体" w:hAnsi="黑体" w:eastAsia="黑体"/>
        </w:rPr>
        <w:t xml:space="preserve">  </w:t>
      </w:r>
      <w:r>
        <w:rPr>
          <w:rFonts w:hint="eastAsia"/>
        </w:rPr>
        <w:t>胶条热封应牢固，表面平整、线路顺直、搭接到位，不应出现裸露的针眼、线头、死褶、起皱、残留胶条、贴膜明显偏斜、开裂等缺陷。</w:t>
      </w:r>
    </w:p>
    <w:p>
      <w:r>
        <w:rPr>
          <w:rFonts w:hint="eastAsia" w:ascii="黑体" w:hAnsi="黑体" w:eastAsia="黑体"/>
        </w:rPr>
        <w:t>5.5.1.9</w:t>
      </w:r>
      <w:r>
        <w:rPr>
          <w:rFonts w:ascii="黑体" w:hAnsi="黑体" w:eastAsia="黑体"/>
        </w:rPr>
        <w:t xml:space="preserve">  </w:t>
      </w:r>
      <w:r>
        <w:rPr>
          <w:rFonts w:hint="eastAsia"/>
        </w:rPr>
        <w:t>采用热合拼接时，拼搭处粘合应均匀、平整、牢固，不应出现漏粘、起翘等缺陷。</w:t>
      </w:r>
    </w:p>
    <w:p>
      <w:r>
        <w:rPr>
          <w:rFonts w:hint="eastAsia" w:ascii="黑体" w:hAnsi="黑体" w:eastAsia="黑体"/>
        </w:rPr>
        <w:t>5.5.1.10</w:t>
      </w:r>
      <w:r>
        <w:rPr>
          <w:rFonts w:ascii="黑体" w:hAnsi="黑体" w:eastAsia="黑体"/>
        </w:rPr>
        <w:t xml:space="preserve">  </w:t>
      </w:r>
      <w:r>
        <w:rPr>
          <w:rFonts w:hint="eastAsia"/>
        </w:rPr>
        <w:t>篷体与框架组装后，应松紧适宜。</w:t>
      </w:r>
    </w:p>
    <w:p>
      <w:pPr>
        <w:pStyle w:val="68"/>
        <w:spacing w:before="156" w:after="156"/>
      </w:pPr>
      <w:r>
        <w:rPr>
          <w:rFonts w:hint="eastAsia"/>
        </w:rPr>
        <w:t xml:space="preserve"> </w:t>
      </w:r>
      <w:bookmarkStart w:id="338" w:name="_Toc126747544"/>
      <w:bookmarkStart w:id="339" w:name="_Toc126747458"/>
      <w:r>
        <w:rPr>
          <w:rFonts w:hint="eastAsia"/>
        </w:rPr>
        <w:t>框架及金属件</w:t>
      </w:r>
      <w:bookmarkEnd w:id="338"/>
      <w:bookmarkEnd w:id="339"/>
    </w:p>
    <w:p>
      <w:r>
        <w:rPr>
          <w:rFonts w:hint="eastAsia" w:ascii="黑体" w:hAnsi="黑体" w:eastAsia="黑体"/>
        </w:rPr>
        <w:t>5.5.2.1</w:t>
      </w:r>
      <w:r>
        <w:rPr>
          <w:rFonts w:ascii="黑体" w:hAnsi="黑体" w:eastAsia="黑体"/>
        </w:rPr>
        <w:t xml:space="preserve">  </w:t>
      </w:r>
      <w:r>
        <w:t>框架各杆件</w:t>
      </w:r>
      <w:r>
        <w:rPr>
          <w:rFonts w:hint="eastAsia"/>
        </w:rPr>
        <w:t>的</w:t>
      </w:r>
      <w:r>
        <w:t>连接，</w:t>
      </w:r>
      <w:r>
        <w:rPr>
          <w:rFonts w:hint="eastAsia"/>
        </w:rPr>
        <w:t>相互插接应配合到位、灵活，装配应顺畅、牢固、稳定</w:t>
      </w:r>
      <w:r>
        <w:t>。</w:t>
      </w:r>
    </w:p>
    <w:p>
      <w:r>
        <w:rPr>
          <w:rFonts w:hint="eastAsia" w:ascii="黑体" w:hAnsi="黑体" w:eastAsia="黑体"/>
        </w:rPr>
        <w:t>5.5.2.2</w:t>
      </w:r>
      <w:r>
        <w:rPr>
          <w:rFonts w:ascii="黑体" w:hAnsi="黑体" w:eastAsia="黑体"/>
        </w:rPr>
        <w:t xml:space="preserve">  </w:t>
      </w:r>
      <w:r>
        <w:rPr>
          <w:rFonts w:hint="eastAsia"/>
        </w:rPr>
        <w:t>框架杆件端口、通件端口及弹簧卡配合口处，无毛刺。</w:t>
      </w:r>
    </w:p>
    <w:p>
      <w:r>
        <w:rPr>
          <w:rFonts w:hint="eastAsia" w:ascii="黑体" w:hAnsi="黑体" w:eastAsia="黑体"/>
        </w:rPr>
        <w:t>5.5.2.3</w:t>
      </w:r>
      <w:r>
        <w:rPr>
          <w:rFonts w:ascii="黑体" w:hAnsi="黑体" w:eastAsia="黑体"/>
        </w:rPr>
        <w:t xml:space="preserve">  </w:t>
      </w:r>
      <w:r>
        <w:t>框架各杆件</w:t>
      </w:r>
      <w:r>
        <w:rPr>
          <w:rFonts w:hint="eastAsia"/>
        </w:rPr>
        <w:t>两端装配的弹簧卡应牢固，弹簧卡装配应</w:t>
      </w:r>
      <w:r>
        <w:t>松紧适</w:t>
      </w:r>
      <w:r>
        <w:rPr>
          <w:rFonts w:hint="eastAsia"/>
        </w:rPr>
        <w:t>度。</w:t>
      </w:r>
    </w:p>
    <w:p>
      <w:r>
        <w:rPr>
          <w:rFonts w:hint="eastAsia" w:ascii="黑体" w:hAnsi="黑体" w:eastAsia="黑体"/>
        </w:rPr>
        <w:t>5.5.2.4</w:t>
      </w:r>
      <w:r>
        <w:rPr>
          <w:rFonts w:ascii="黑体" w:hAnsi="黑体" w:eastAsia="黑体"/>
        </w:rPr>
        <w:t xml:space="preserve">  </w:t>
      </w:r>
      <w:r>
        <w:rPr>
          <w:rFonts w:hint="eastAsia"/>
        </w:rPr>
        <w:t>框架杆件、通件、固定框的漆膜喷塑应饱满、光洁、均匀牢固，不应有气泡、裂纹、色差、露底、划痕、喷涂不均匀等缺陷。</w:t>
      </w:r>
    </w:p>
    <w:p>
      <w:r>
        <w:rPr>
          <w:rFonts w:hint="eastAsia" w:ascii="黑体" w:hAnsi="黑体" w:eastAsia="黑体"/>
        </w:rPr>
        <w:t>5.5.2.5</w:t>
      </w:r>
      <w:r>
        <w:rPr>
          <w:rFonts w:ascii="黑体" w:hAnsi="黑体" w:eastAsia="黑体"/>
        </w:rPr>
        <w:t xml:space="preserve">  </w:t>
      </w:r>
      <w:r>
        <w:rPr>
          <w:rFonts w:hint="eastAsia"/>
        </w:rPr>
        <w:t>各焊接部位焊缝完整，手感光滑、形位准确；不应有漏焊、开焊、烧焦等缺陷</w:t>
      </w:r>
      <w:r>
        <w:t>。</w:t>
      </w:r>
    </w:p>
    <w:p>
      <w:r>
        <w:rPr>
          <w:rFonts w:hint="eastAsia" w:ascii="黑体" w:hAnsi="黑体" w:eastAsia="黑体"/>
        </w:rPr>
        <w:t>5.5.2.6</w:t>
      </w:r>
      <w:r>
        <w:rPr>
          <w:rFonts w:ascii="黑体" w:hAnsi="黑体" w:eastAsia="黑体"/>
        </w:rPr>
        <w:t xml:space="preserve">  </w:t>
      </w:r>
      <w:r>
        <w:rPr>
          <w:rFonts w:hint="eastAsia"/>
        </w:rPr>
        <w:t>金属件</w:t>
      </w:r>
      <w:r>
        <w:t>需经电镀锌及钝化处理的</w:t>
      </w:r>
      <w:r>
        <w:rPr>
          <w:rFonts w:hint="eastAsia"/>
        </w:rPr>
        <w:t>，镀锌层附着应牢固、均匀、耐腐蚀。</w:t>
      </w:r>
    </w:p>
    <w:p>
      <w:pPr>
        <w:pStyle w:val="68"/>
        <w:spacing w:before="156" w:after="156"/>
      </w:pPr>
      <w:bookmarkStart w:id="340" w:name="_Toc126747459"/>
      <w:bookmarkStart w:id="341" w:name="_Toc126747545"/>
      <w:r>
        <w:rPr>
          <w:rFonts w:hint="eastAsia"/>
        </w:rPr>
        <w:t>辅料</w:t>
      </w:r>
      <w:bookmarkEnd w:id="340"/>
      <w:bookmarkEnd w:id="341"/>
    </w:p>
    <w:p>
      <w:r>
        <w:rPr>
          <w:rFonts w:hint="eastAsia" w:ascii="黑体" w:hAnsi="黑体" w:eastAsia="黑体"/>
        </w:rPr>
        <w:t>5.5.3.1</w:t>
      </w:r>
      <w:r>
        <w:rPr>
          <w:rFonts w:ascii="黑体" w:hAnsi="黑体" w:eastAsia="黑体"/>
        </w:rPr>
        <w:t xml:space="preserve">  </w:t>
      </w:r>
      <w:r>
        <w:rPr>
          <w:rFonts w:hint="eastAsia"/>
        </w:rPr>
        <w:t>各辅料颜色与篷体相适应，色泽要均匀、无明显色差、色花。</w:t>
      </w:r>
    </w:p>
    <w:p>
      <w:r>
        <w:rPr>
          <w:rFonts w:hint="eastAsia" w:ascii="黑体" w:hAnsi="黑体" w:eastAsia="黑体"/>
        </w:rPr>
        <w:t>5.5.3.2</w:t>
      </w:r>
      <w:r>
        <w:rPr>
          <w:rFonts w:ascii="黑体" w:hAnsi="黑体" w:eastAsia="黑体"/>
        </w:rPr>
        <w:t xml:space="preserve">  </w:t>
      </w:r>
      <w:r>
        <w:rPr>
          <w:rFonts w:hint="eastAsia"/>
        </w:rPr>
        <w:t>各辅料定位准确，缝制部位应牢固，表面平展、线迹顺直、针距均匀，如缝制织带、锦丝起绒搭扣带、拉链等。</w:t>
      </w:r>
    </w:p>
    <w:p>
      <w:r>
        <w:rPr>
          <w:rFonts w:hint="eastAsia" w:ascii="黑体" w:hAnsi="黑体" w:eastAsia="黑体"/>
        </w:rPr>
        <w:t>5.5.3.3</w:t>
      </w:r>
      <w:r>
        <w:rPr>
          <w:rFonts w:ascii="黑体" w:hAnsi="黑体" w:eastAsia="黑体"/>
        </w:rPr>
        <w:t xml:space="preserve">  </w:t>
      </w:r>
      <w:r>
        <w:rPr>
          <w:rFonts w:hint="eastAsia"/>
        </w:rPr>
        <w:t>绳带类辅料的外露端头应进行封边处理。</w:t>
      </w:r>
    </w:p>
    <w:p>
      <w:r>
        <w:rPr>
          <w:rFonts w:hint="eastAsia" w:ascii="黑体" w:hAnsi="黑体" w:eastAsia="黑体"/>
        </w:rPr>
        <w:t>5.5.3.4</w:t>
      </w:r>
      <w:r>
        <w:rPr>
          <w:rFonts w:ascii="黑体" w:hAnsi="黑体" w:eastAsia="黑体"/>
        </w:rPr>
        <w:t xml:space="preserve">  </w:t>
      </w:r>
      <w:r>
        <w:rPr>
          <w:rFonts w:hint="eastAsia"/>
        </w:rPr>
        <w:t>各辅料表面应整洁，无污渍，如拉绳不应有疙瘩、擦伤、散头等缺陷；织带宽度一致，厚度均匀，不应有明显断经、稀密路、跳花等缺陷；锦丝起绒搭扣带薄厚均匀，无明显凹凸不平现象；拉锁拉头表面涂层应色泽均匀，无气泡、起皮、掉皮现象。</w:t>
      </w:r>
    </w:p>
    <w:p>
      <w:pPr>
        <w:pStyle w:val="68"/>
        <w:spacing w:before="156" w:after="156"/>
      </w:pPr>
      <w:bookmarkStart w:id="342" w:name="_Toc126747460"/>
      <w:bookmarkStart w:id="343" w:name="_Toc126747546"/>
      <w:r>
        <w:rPr>
          <w:rFonts w:hint="eastAsia"/>
        </w:rPr>
        <w:t>保温内胆</w:t>
      </w:r>
      <w:bookmarkEnd w:id="342"/>
      <w:bookmarkEnd w:id="343"/>
    </w:p>
    <w:p>
      <w:r>
        <w:rPr>
          <w:rFonts w:hint="eastAsia" w:ascii="黑体" w:hAnsi="黑体" w:eastAsia="黑体"/>
        </w:rPr>
        <w:t>5.5.4.1</w:t>
      </w:r>
      <w:r>
        <w:rPr>
          <w:rFonts w:ascii="黑体" w:hAnsi="黑体" w:eastAsia="黑体"/>
        </w:rPr>
        <w:t xml:space="preserve">  </w:t>
      </w:r>
      <w:r>
        <w:rPr>
          <w:rFonts w:hint="eastAsia"/>
        </w:rPr>
        <w:t>保温内胆的</w:t>
      </w:r>
      <w:r>
        <w:t>绗缝</w:t>
      </w:r>
      <w:r>
        <w:rPr>
          <w:rFonts w:hint="eastAsia"/>
        </w:rPr>
        <w:t>应规整，不应有断线、漏针、抻吃不均</w:t>
      </w:r>
      <w:r>
        <w:t>、扭皱</w:t>
      </w:r>
      <w:r>
        <w:rPr>
          <w:rFonts w:hint="eastAsia"/>
        </w:rPr>
        <w:t>等缺陷。</w:t>
      </w:r>
      <w:r>
        <w:t>绗缝</w:t>
      </w:r>
      <w:r>
        <w:rPr>
          <w:rFonts w:hint="eastAsia"/>
        </w:rPr>
        <w:t>跳线、浮线、漏缝每处不应超过</w:t>
      </w:r>
      <w:r>
        <w:t>90 mm</w:t>
      </w:r>
      <w:r>
        <w:rPr>
          <w:rFonts w:hint="eastAsia"/>
        </w:rPr>
        <w:t>，累计不超过5处。</w:t>
      </w:r>
    </w:p>
    <w:p>
      <w:r>
        <w:rPr>
          <w:rFonts w:ascii="黑体" w:hAnsi="黑体" w:eastAsia="黑体"/>
        </w:rPr>
        <w:t xml:space="preserve">5.5.4.2  </w:t>
      </w:r>
      <w:r>
        <w:rPr>
          <w:rFonts w:hint="eastAsia"/>
        </w:rPr>
        <w:t>保温内胆表面应整洁，无污渍。</w:t>
      </w:r>
    </w:p>
    <w:p>
      <w:r>
        <w:rPr>
          <w:rFonts w:hint="eastAsia" w:ascii="黑体" w:hAnsi="黑体" w:eastAsia="黑体"/>
        </w:rPr>
        <w:t>5.5.4.3</w:t>
      </w:r>
      <w:r>
        <w:rPr>
          <w:rFonts w:ascii="黑体" w:hAnsi="黑体" w:eastAsia="黑体"/>
        </w:rPr>
        <w:t xml:space="preserve">  </w:t>
      </w:r>
      <w:r>
        <w:rPr>
          <w:rFonts w:hint="eastAsia"/>
        </w:rPr>
        <w:t>保温内胆门口、窗口、烟囱口、风斗口的规格尺寸应与篷体各位置相对应一致，偏差不应大于15</w:t>
      </w:r>
      <w:r>
        <w:t xml:space="preserve"> </w:t>
      </w:r>
      <w:r>
        <w:rPr>
          <w:rFonts w:hint="eastAsia"/>
        </w:rPr>
        <w:t>mm。</w:t>
      </w:r>
    </w:p>
    <w:p>
      <w:r>
        <w:rPr>
          <w:rFonts w:hint="eastAsia" w:ascii="黑体" w:hAnsi="黑体" w:eastAsia="黑体"/>
        </w:rPr>
        <w:t>5.5.4.4</w:t>
      </w:r>
      <w:r>
        <w:rPr>
          <w:rFonts w:ascii="黑体" w:hAnsi="黑体" w:eastAsia="黑体"/>
        </w:rPr>
        <w:t xml:space="preserve">  </w:t>
      </w:r>
      <w:r>
        <w:rPr>
          <w:rFonts w:hint="eastAsia"/>
        </w:rPr>
        <w:t>保温内胆各边缘需进行包边处理，确保无毛边外露。</w:t>
      </w:r>
    </w:p>
    <w:p>
      <w:pPr>
        <w:pStyle w:val="108"/>
        <w:spacing w:before="156" w:after="156"/>
      </w:pPr>
      <w:bookmarkStart w:id="344" w:name="_Toc126747613"/>
      <w:bookmarkStart w:id="345" w:name="_Toc126747547"/>
      <w:bookmarkStart w:id="346" w:name="_Toc126748828"/>
      <w:bookmarkStart w:id="347" w:name="_Toc127882403"/>
      <w:bookmarkStart w:id="348" w:name="_Toc126747461"/>
      <w:r>
        <w:rPr>
          <w:rFonts w:hint="eastAsia"/>
        </w:rPr>
        <w:t>材料性能要求</w:t>
      </w:r>
      <w:bookmarkEnd w:id="344"/>
      <w:bookmarkEnd w:id="345"/>
      <w:bookmarkEnd w:id="346"/>
      <w:bookmarkEnd w:id="347"/>
      <w:bookmarkEnd w:id="348"/>
    </w:p>
    <w:p>
      <w:pPr>
        <w:pStyle w:val="68"/>
        <w:spacing w:before="156" w:after="156"/>
        <w:rPr>
          <w:rStyle w:val="242"/>
        </w:rPr>
      </w:pPr>
      <w:bookmarkStart w:id="349" w:name="_Toc126747548"/>
      <w:bookmarkStart w:id="350" w:name="_Toc126747462"/>
      <w:r>
        <w:rPr>
          <w:rStyle w:val="242"/>
          <w:rFonts w:hint="eastAsia"/>
        </w:rPr>
        <w:t>篷布</w:t>
      </w:r>
      <w:bookmarkEnd w:id="349"/>
      <w:bookmarkEnd w:id="350"/>
    </w:p>
    <w:p>
      <w:pPr>
        <w:pStyle w:val="232"/>
        <w:spacing w:line="360" w:lineRule="exact"/>
        <w:ind w:firstLine="420"/>
        <w:rPr>
          <w:rFonts w:hAnsi="宋体"/>
        </w:rPr>
      </w:pPr>
      <w:r>
        <w:rPr>
          <w:rFonts w:hint="eastAsia"/>
        </w:rPr>
        <w:t>帐篷用篷布材料应采用防水阻燃材料，一般可选用单面涂覆织物（如PU涂层织物、PVC涂层织物等）</w:t>
      </w:r>
      <w:r>
        <w:rPr>
          <w:rFonts w:hint="eastAsia" w:hAnsi="宋体"/>
        </w:rPr>
        <w:t>，颜色由需方确定。篷布材料的通用技术性能应符合表2要求，</w:t>
      </w:r>
      <w:r>
        <w:rPr>
          <w:rFonts w:hint="eastAsia" w:hAnsi="宋体"/>
          <w:lang w:eastAsia="zh-CN"/>
        </w:rPr>
        <w:t>附录</w:t>
      </w:r>
      <w:r>
        <w:rPr>
          <w:rFonts w:hint="eastAsia" w:hAnsi="宋体"/>
          <w:lang w:val="en-US" w:eastAsia="zh-CN"/>
        </w:rPr>
        <w:t>A中</w:t>
      </w:r>
      <w:r>
        <w:rPr>
          <w:rFonts w:hint="eastAsia" w:hAnsi="宋体"/>
        </w:rPr>
        <w:t>表A.2列举了几种常用类型的篷布对应强度示例，可根据帐篷规格及用途等选用。</w:t>
      </w:r>
    </w:p>
    <w:p>
      <w:pPr>
        <w:pStyle w:val="232"/>
        <w:spacing w:before="156" w:beforeLines="50" w:after="156" w:afterLines="50" w:line="360" w:lineRule="exact"/>
        <w:ind w:firstLine="0" w:firstLineChars="0"/>
        <w:jc w:val="center"/>
        <w:rPr>
          <w:rFonts w:ascii="黑体" w:hAnsi="黑体" w:eastAsia="黑体"/>
        </w:rPr>
      </w:pPr>
      <w:r>
        <w:rPr>
          <w:rFonts w:hint="eastAsia" w:ascii="黑体" w:hAnsi="黑体" w:eastAsia="黑体"/>
        </w:rPr>
        <w:t>表 2  篷布材料通用技术性能要求</w:t>
      </w:r>
    </w:p>
    <w:tbl>
      <w:tblPr>
        <w:tblStyle w:val="28"/>
        <w:tblW w:w="487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1372"/>
        <w:gridCol w:w="1772"/>
        <w:gridCol w:w="53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436" w:type="pct"/>
            <w:vAlign w:val="center"/>
          </w:tcPr>
          <w:p>
            <w:pPr>
              <w:autoSpaceDE w:val="0"/>
              <w:autoSpaceDN w:val="0"/>
              <w:snapToGrid w:val="0"/>
              <w:jc w:val="center"/>
              <w:rPr>
                <w:rFonts w:ascii="宋体" w:hAnsi="宋体"/>
                <w:kern w:val="0"/>
                <w:sz w:val="18"/>
                <w:szCs w:val="18"/>
              </w:rPr>
            </w:pPr>
            <w:r>
              <w:rPr>
                <w:rFonts w:ascii="宋体" w:hAnsi="宋体"/>
                <w:kern w:val="0"/>
                <w:sz w:val="18"/>
                <w:szCs w:val="18"/>
              </w:rPr>
              <w:t>序号</w:t>
            </w:r>
          </w:p>
        </w:tc>
        <w:tc>
          <w:tcPr>
            <w:tcW w:w="1684" w:type="pct"/>
            <w:gridSpan w:val="2"/>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项      目</w:t>
            </w:r>
          </w:p>
        </w:tc>
        <w:tc>
          <w:tcPr>
            <w:tcW w:w="2880" w:type="pct"/>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性能指标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36" w:type="pct"/>
            <w:tcBorders>
              <w:bottom w:val="single" w:color="auto" w:sz="4" w:space="0"/>
            </w:tcBorders>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1</w:t>
            </w:r>
          </w:p>
        </w:tc>
        <w:tc>
          <w:tcPr>
            <w:tcW w:w="1684" w:type="pct"/>
            <w:gridSpan w:val="2"/>
            <w:tcBorders>
              <w:bottom w:val="single" w:color="auto" w:sz="4" w:space="0"/>
            </w:tcBorders>
            <w:vAlign w:val="center"/>
          </w:tcPr>
          <w:p>
            <w:pPr>
              <w:autoSpaceDE w:val="0"/>
              <w:autoSpaceDN w:val="0"/>
              <w:snapToGrid w:val="0"/>
              <w:ind w:left="21"/>
              <w:jc w:val="center"/>
              <w:rPr>
                <w:rFonts w:ascii="宋体" w:hAnsi="宋体"/>
                <w:kern w:val="0"/>
                <w:sz w:val="18"/>
                <w:szCs w:val="18"/>
              </w:rPr>
            </w:pPr>
            <w:r>
              <w:rPr>
                <w:rFonts w:hint="eastAsia" w:ascii="宋体" w:hAnsi="宋体"/>
                <w:kern w:val="0"/>
                <w:sz w:val="18"/>
                <w:szCs w:val="18"/>
              </w:rPr>
              <w:t>甲醛含量/</w:t>
            </w:r>
          </w:p>
          <w:p>
            <w:pPr>
              <w:autoSpaceDE w:val="0"/>
              <w:autoSpaceDN w:val="0"/>
              <w:snapToGrid w:val="0"/>
              <w:ind w:left="21"/>
              <w:jc w:val="center"/>
              <w:rPr>
                <w:rFonts w:ascii="宋体" w:hAnsi="宋体"/>
                <w:kern w:val="0"/>
                <w:sz w:val="18"/>
                <w:szCs w:val="18"/>
              </w:rPr>
            </w:pPr>
            <w:r>
              <w:rPr>
                <w:rFonts w:hint="eastAsia" w:ascii="宋体" w:hAnsi="宋体"/>
                <w:kern w:val="0"/>
                <w:sz w:val="18"/>
                <w:szCs w:val="18"/>
              </w:rPr>
              <w:t>（mg/kg）</w:t>
            </w:r>
          </w:p>
        </w:tc>
        <w:tc>
          <w:tcPr>
            <w:tcW w:w="2880" w:type="pct"/>
            <w:vMerge w:val="restart"/>
            <w:tcBorders>
              <w:top w:val="single" w:color="auto" w:sz="4" w:space="0"/>
            </w:tcBorders>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符合GB 18401的规定</w:t>
            </w:r>
          </w:p>
          <w:p>
            <w:pPr>
              <w:autoSpaceDE w:val="0"/>
              <w:autoSpaceDN w:val="0"/>
              <w:snapToGrid w:val="0"/>
              <w:jc w:val="center"/>
              <w:rPr>
                <w:rFonts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36" w:type="pct"/>
            <w:tcBorders>
              <w:bottom w:val="single" w:color="auto" w:sz="4" w:space="0"/>
            </w:tcBorders>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2</w:t>
            </w:r>
          </w:p>
        </w:tc>
        <w:tc>
          <w:tcPr>
            <w:tcW w:w="1684" w:type="pct"/>
            <w:gridSpan w:val="2"/>
            <w:tcBorders>
              <w:bottom w:val="single" w:color="auto" w:sz="4" w:space="0"/>
            </w:tcBorders>
            <w:vAlign w:val="center"/>
          </w:tcPr>
          <w:p>
            <w:pPr>
              <w:autoSpaceDE w:val="0"/>
              <w:autoSpaceDN w:val="0"/>
              <w:snapToGrid w:val="0"/>
              <w:ind w:left="21"/>
              <w:jc w:val="center"/>
              <w:rPr>
                <w:rFonts w:ascii="宋体" w:hAnsi="宋体"/>
                <w:kern w:val="0"/>
                <w:sz w:val="18"/>
                <w:szCs w:val="18"/>
              </w:rPr>
            </w:pPr>
            <w:r>
              <w:rPr>
                <w:rFonts w:hint="eastAsia" w:ascii="宋体" w:hAnsi="宋体"/>
                <w:kern w:val="0"/>
                <w:sz w:val="18"/>
                <w:szCs w:val="18"/>
              </w:rPr>
              <w:t>pH值</w:t>
            </w:r>
          </w:p>
        </w:tc>
        <w:tc>
          <w:tcPr>
            <w:tcW w:w="2880" w:type="pct"/>
            <w:vMerge w:val="continue"/>
            <w:vAlign w:val="center"/>
          </w:tcPr>
          <w:p>
            <w:pPr>
              <w:autoSpaceDE w:val="0"/>
              <w:autoSpaceDN w:val="0"/>
              <w:snapToGrid w:val="0"/>
              <w:jc w:val="center"/>
              <w:rPr>
                <w:rFonts w:ascii="宋体" w:hAnsi="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36" w:type="pct"/>
            <w:tcBorders>
              <w:bottom w:val="single" w:color="auto" w:sz="4" w:space="0"/>
            </w:tcBorders>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3</w:t>
            </w:r>
          </w:p>
        </w:tc>
        <w:tc>
          <w:tcPr>
            <w:tcW w:w="1684" w:type="pct"/>
            <w:gridSpan w:val="2"/>
            <w:tcBorders>
              <w:bottom w:val="single" w:color="auto" w:sz="4" w:space="0"/>
            </w:tcBorders>
            <w:vAlign w:val="center"/>
          </w:tcPr>
          <w:p>
            <w:pPr>
              <w:autoSpaceDE w:val="0"/>
              <w:autoSpaceDN w:val="0"/>
              <w:snapToGrid w:val="0"/>
              <w:ind w:left="21"/>
              <w:jc w:val="center"/>
              <w:rPr>
                <w:rFonts w:ascii="宋体" w:hAnsi="宋体"/>
                <w:kern w:val="0"/>
                <w:sz w:val="18"/>
                <w:szCs w:val="18"/>
              </w:rPr>
            </w:pPr>
            <w:r>
              <w:rPr>
                <w:rFonts w:hint="eastAsia" w:ascii="宋体" w:hAnsi="宋体"/>
                <w:kern w:val="0"/>
                <w:sz w:val="18"/>
                <w:szCs w:val="18"/>
              </w:rPr>
              <w:t>气味/</w:t>
            </w:r>
            <w:r>
              <w:rPr>
                <w:rFonts w:hint="eastAsia" w:ascii="宋体" w:hAnsi="宋体" w:cs="宋体"/>
                <w:sz w:val="18"/>
                <w:szCs w:val="18"/>
              </w:rPr>
              <w:t>级</w:t>
            </w:r>
          </w:p>
        </w:tc>
        <w:tc>
          <w:tcPr>
            <w:tcW w:w="2880" w:type="pct"/>
            <w:tcBorders>
              <w:bottom w:val="single" w:color="auto" w:sz="4" w:space="0"/>
            </w:tcBorders>
            <w:vAlign w:val="center"/>
          </w:tcPr>
          <w:p>
            <w:pPr>
              <w:autoSpaceDE w:val="0"/>
              <w:autoSpaceDN w:val="0"/>
              <w:snapToGrid w:val="0"/>
              <w:jc w:val="center"/>
              <w:rPr>
                <w:rFonts w:ascii="宋体" w:hAnsi="宋体"/>
                <w:kern w:val="0"/>
                <w:sz w:val="18"/>
                <w:szCs w:val="18"/>
              </w:rPr>
            </w:pPr>
            <w:r>
              <w:rPr>
                <w:rFonts w:hint="eastAsia" w:hAnsi="宋体"/>
                <w:sz w:val="18"/>
                <w:szCs w:val="18"/>
              </w:rPr>
              <w:t>≤</w:t>
            </w:r>
            <w:r>
              <w:rPr>
                <w:rFonts w:hint="eastAsia" w:ascii="宋体" w:hAnsi="宋体"/>
                <w:kern w:val="0"/>
                <w:sz w:val="18"/>
                <w:szCs w:val="18"/>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36" w:type="pct"/>
          </w:tcPr>
          <w:p>
            <w:pPr>
              <w:autoSpaceDE w:val="0"/>
              <w:autoSpaceDN w:val="0"/>
              <w:snapToGrid w:val="0"/>
              <w:jc w:val="center"/>
              <w:rPr>
                <w:rFonts w:ascii="宋体" w:hAnsi="宋体"/>
                <w:kern w:val="0"/>
                <w:sz w:val="18"/>
                <w:szCs w:val="18"/>
              </w:rPr>
            </w:pPr>
            <w:r>
              <w:rPr>
                <w:rFonts w:hint="eastAsia" w:ascii="宋体" w:hAnsi="宋体"/>
                <w:kern w:val="0"/>
                <w:sz w:val="18"/>
                <w:szCs w:val="18"/>
              </w:rPr>
              <w:t>4</w:t>
            </w:r>
          </w:p>
        </w:tc>
        <w:tc>
          <w:tcPr>
            <w:tcW w:w="1684" w:type="pct"/>
            <w:gridSpan w:val="2"/>
            <w:vAlign w:val="center"/>
          </w:tcPr>
          <w:p>
            <w:pPr>
              <w:autoSpaceDE w:val="0"/>
              <w:autoSpaceDN w:val="0"/>
              <w:snapToGrid w:val="0"/>
              <w:ind w:left="21"/>
              <w:jc w:val="center"/>
              <w:rPr>
                <w:rFonts w:ascii="宋体" w:hAnsi="宋体"/>
                <w:kern w:val="0"/>
                <w:sz w:val="18"/>
                <w:szCs w:val="18"/>
              </w:rPr>
            </w:pPr>
            <w:r>
              <w:rPr>
                <w:rFonts w:hint="eastAsia" w:ascii="宋体" w:hAnsi="宋体"/>
                <w:kern w:val="0"/>
                <w:sz w:val="18"/>
                <w:szCs w:val="18"/>
              </w:rPr>
              <w:t>抗粘连性</w:t>
            </w:r>
          </w:p>
        </w:tc>
        <w:tc>
          <w:tcPr>
            <w:tcW w:w="2880" w:type="pct"/>
          </w:tcPr>
          <w:p>
            <w:pPr>
              <w:autoSpaceDE w:val="0"/>
              <w:autoSpaceDN w:val="0"/>
              <w:snapToGrid w:val="0"/>
              <w:jc w:val="center"/>
              <w:rPr>
                <w:rFonts w:ascii="宋体" w:hAnsi="宋体"/>
                <w:kern w:val="0"/>
                <w:sz w:val="18"/>
                <w:szCs w:val="18"/>
              </w:rPr>
            </w:pPr>
            <w:r>
              <w:rPr>
                <w:rFonts w:hint="eastAsia" w:ascii="宋体" w:hAnsi="宋体"/>
                <w:kern w:val="0"/>
                <w:sz w:val="18"/>
                <w:szCs w:val="18"/>
              </w:rPr>
              <w:t>允许轻度粘连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36" w:type="pct"/>
          </w:tcPr>
          <w:p>
            <w:pPr>
              <w:snapToGrid w:val="0"/>
              <w:ind w:right="3"/>
              <w:jc w:val="center"/>
              <w:rPr>
                <w:rFonts w:ascii="宋体" w:hAnsi="宋体" w:cs="宋体"/>
                <w:sz w:val="18"/>
                <w:szCs w:val="18"/>
              </w:rPr>
            </w:pPr>
            <w:r>
              <w:rPr>
                <w:rFonts w:hint="eastAsia" w:ascii="宋体" w:hAnsi="宋体" w:cs="宋体"/>
                <w:sz w:val="18"/>
                <w:szCs w:val="18"/>
              </w:rPr>
              <w:t>5</w:t>
            </w:r>
          </w:p>
        </w:tc>
        <w:tc>
          <w:tcPr>
            <w:tcW w:w="1684" w:type="pct"/>
            <w:gridSpan w:val="2"/>
            <w:vAlign w:val="center"/>
          </w:tcPr>
          <w:p>
            <w:pPr>
              <w:snapToGrid w:val="0"/>
              <w:ind w:left="21" w:right="3"/>
              <w:jc w:val="center"/>
              <w:rPr>
                <w:rFonts w:ascii="宋体" w:hAnsi="宋体" w:cs="宋体"/>
                <w:sz w:val="18"/>
                <w:szCs w:val="18"/>
              </w:rPr>
            </w:pPr>
            <w:r>
              <w:rPr>
                <w:rFonts w:ascii="宋体" w:hAnsi="宋体" w:cs="宋体"/>
                <w:sz w:val="18"/>
                <w:szCs w:val="18"/>
              </w:rPr>
              <w:t>耐</w:t>
            </w:r>
            <w:r>
              <w:rPr>
                <w:rFonts w:hint="eastAsia" w:ascii="宋体" w:hAnsi="宋体" w:cs="宋体"/>
                <w:sz w:val="18"/>
                <w:szCs w:val="18"/>
              </w:rPr>
              <w:t>光</w:t>
            </w:r>
            <w:r>
              <w:rPr>
                <w:rFonts w:ascii="宋体" w:hAnsi="宋体" w:cs="宋体"/>
                <w:sz w:val="18"/>
                <w:szCs w:val="18"/>
              </w:rPr>
              <w:t>色牢度</w:t>
            </w:r>
            <w:r>
              <w:rPr>
                <w:rFonts w:hint="eastAsia" w:ascii="宋体" w:hAnsi="宋体" w:cs="宋体"/>
                <w:sz w:val="18"/>
                <w:szCs w:val="18"/>
              </w:rPr>
              <w:t>/级</w:t>
            </w:r>
          </w:p>
        </w:tc>
        <w:tc>
          <w:tcPr>
            <w:tcW w:w="2880" w:type="pct"/>
            <w:vAlign w:val="center"/>
          </w:tcPr>
          <w:p>
            <w:pPr>
              <w:pStyle w:val="232"/>
              <w:adjustRightInd w:val="0"/>
              <w:snapToGrid w:val="0"/>
              <w:ind w:firstLine="0" w:firstLineChars="0"/>
              <w:jc w:val="center"/>
              <w:rPr>
                <w:rFonts w:hAnsi="宋体"/>
                <w:sz w:val="18"/>
                <w:szCs w:val="18"/>
              </w:rPr>
            </w:pPr>
            <w:r>
              <w:rPr>
                <w:rFonts w:hint="eastAsia" w:hAnsi="宋体"/>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6" w:type="pct"/>
          </w:tcPr>
          <w:p>
            <w:pPr>
              <w:autoSpaceDE w:val="0"/>
              <w:autoSpaceDN w:val="0"/>
              <w:snapToGrid w:val="0"/>
              <w:ind w:left="810" w:leftChars="300" w:hanging="180" w:hangingChars="100"/>
              <w:jc w:val="center"/>
              <w:rPr>
                <w:rFonts w:ascii="宋体" w:hAnsi="宋体"/>
                <w:kern w:val="0"/>
                <w:sz w:val="18"/>
                <w:szCs w:val="18"/>
              </w:rPr>
            </w:pPr>
          </w:p>
          <w:p>
            <w:pPr>
              <w:snapToGrid w:val="0"/>
              <w:ind w:right="3"/>
              <w:jc w:val="center"/>
              <w:rPr>
                <w:rFonts w:ascii="宋体" w:hAnsi="宋体" w:cs="宋体"/>
                <w:sz w:val="18"/>
                <w:szCs w:val="18"/>
              </w:rPr>
            </w:pPr>
            <w:r>
              <w:rPr>
                <w:rFonts w:hint="eastAsia" w:ascii="宋体" w:hAnsi="宋体" w:cs="宋体"/>
                <w:sz w:val="18"/>
                <w:szCs w:val="18"/>
              </w:rPr>
              <w:t>6</w:t>
            </w:r>
          </w:p>
        </w:tc>
        <w:tc>
          <w:tcPr>
            <w:tcW w:w="1684" w:type="pct"/>
            <w:gridSpan w:val="2"/>
            <w:vAlign w:val="center"/>
          </w:tcPr>
          <w:p>
            <w:pPr>
              <w:snapToGrid w:val="0"/>
              <w:ind w:left="21" w:right="3"/>
              <w:jc w:val="center"/>
              <w:rPr>
                <w:rFonts w:ascii="宋体" w:hAnsi="宋体" w:cs="宋体"/>
                <w:sz w:val="18"/>
                <w:szCs w:val="18"/>
              </w:rPr>
            </w:pPr>
            <w:r>
              <w:rPr>
                <w:rFonts w:hint="eastAsia" w:ascii="宋体" w:hAnsi="宋体" w:cs="宋体"/>
                <w:sz w:val="18"/>
                <w:szCs w:val="18"/>
              </w:rPr>
              <w:t>耐低温性能</w:t>
            </w:r>
            <w:r>
              <w:rPr>
                <w:sz w:val="18"/>
                <w:szCs w:val="18"/>
                <w:vertAlign w:val="superscript"/>
              </w:rPr>
              <w:t>a</w:t>
            </w:r>
          </w:p>
        </w:tc>
        <w:tc>
          <w:tcPr>
            <w:tcW w:w="2880" w:type="pct"/>
            <w:vAlign w:val="center"/>
          </w:tcPr>
          <w:p>
            <w:pPr>
              <w:pStyle w:val="232"/>
              <w:adjustRightInd w:val="0"/>
              <w:snapToGrid w:val="0"/>
              <w:ind w:firstLine="0" w:firstLineChars="0"/>
              <w:jc w:val="center"/>
              <w:rPr>
                <w:rFonts w:hAnsi="宋体"/>
                <w:sz w:val="18"/>
                <w:szCs w:val="18"/>
              </w:rPr>
            </w:pPr>
            <w:r>
              <w:rPr>
                <w:rFonts w:hint="eastAsia" w:hAnsi="宋体"/>
                <w:sz w:val="18"/>
                <w:szCs w:val="18"/>
              </w:rPr>
              <w:t>不分层，不开裂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36" w:type="pct"/>
            <w:vMerge w:val="restart"/>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7</w:t>
            </w:r>
          </w:p>
        </w:tc>
        <w:tc>
          <w:tcPr>
            <w:tcW w:w="735" w:type="pct"/>
            <w:vMerge w:val="restart"/>
            <w:vAlign w:val="center"/>
          </w:tcPr>
          <w:p>
            <w:pPr>
              <w:autoSpaceDE w:val="0"/>
              <w:autoSpaceDN w:val="0"/>
              <w:snapToGrid w:val="0"/>
              <w:ind w:left="86" w:leftChars="41"/>
              <w:jc w:val="center"/>
              <w:rPr>
                <w:rFonts w:ascii="宋体" w:hAnsi="宋体"/>
                <w:kern w:val="0"/>
                <w:sz w:val="18"/>
                <w:szCs w:val="18"/>
              </w:rPr>
            </w:pPr>
            <w:r>
              <w:rPr>
                <w:rFonts w:hint="eastAsia" w:ascii="宋体" w:hAnsi="宋体"/>
                <w:kern w:val="0"/>
                <w:sz w:val="18"/>
                <w:szCs w:val="18"/>
              </w:rPr>
              <w:t>静水压/kPa</w:t>
            </w:r>
          </w:p>
        </w:tc>
        <w:tc>
          <w:tcPr>
            <w:tcW w:w="949" w:type="pct"/>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未经折叠部位</w:t>
            </w:r>
          </w:p>
        </w:tc>
        <w:tc>
          <w:tcPr>
            <w:tcW w:w="2880" w:type="pct"/>
          </w:tcPr>
          <w:p>
            <w:pPr>
              <w:autoSpaceDE w:val="0"/>
              <w:autoSpaceDN w:val="0"/>
              <w:snapToGrid w:val="0"/>
              <w:jc w:val="center"/>
              <w:rPr>
                <w:rFonts w:ascii="宋体" w:hAnsi="宋体"/>
                <w:kern w:val="0"/>
                <w:sz w:val="18"/>
                <w:szCs w:val="18"/>
              </w:rPr>
            </w:pPr>
            <w:r>
              <w:rPr>
                <w:rFonts w:hint="eastAsia" w:ascii="宋体" w:hAnsi="宋体"/>
                <w:kern w:val="0"/>
                <w:sz w:val="18"/>
                <w:szCs w:val="18"/>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36" w:type="pct"/>
            <w:vMerge w:val="continue"/>
            <w:vAlign w:val="center"/>
          </w:tcPr>
          <w:p>
            <w:pPr>
              <w:autoSpaceDE w:val="0"/>
              <w:autoSpaceDN w:val="0"/>
              <w:snapToGrid w:val="0"/>
              <w:jc w:val="center"/>
              <w:rPr>
                <w:rFonts w:ascii="宋体" w:hAnsi="宋体"/>
                <w:kern w:val="0"/>
                <w:sz w:val="18"/>
                <w:szCs w:val="18"/>
              </w:rPr>
            </w:pPr>
          </w:p>
        </w:tc>
        <w:tc>
          <w:tcPr>
            <w:tcW w:w="735" w:type="pct"/>
            <w:vMerge w:val="continue"/>
            <w:vAlign w:val="center"/>
          </w:tcPr>
          <w:p>
            <w:pPr>
              <w:autoSpaceDE w:val="0"/>
              <w:autoSpaceDN w:val="0"/>
              <w:snapToGrid w:val="0"/>
              <w:jc w:val="center"/>
              <w:rPr>
                <w:rFonts w:ascii="宋体" w:hAnsi="宋体"/>
                <w:kern w:val="0"/>
                <w:sz w:val="18"/>
                <w:szCs w:val="18"/>
              </w:rPr>
            </w:pPr>
          </w:p>
        </w:tc>
        <w:tc>
          <w:tcPr>
            <w:tcW w:w="949" w:type="pct"/>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折叠后有折痕部位*</w:t>
            </w:r>
          </w:p>
        </w:tc>
        <w:tc>
          <w:tcPr>
            <w:tcW w:w="2880" w:type="pct"/>
          </w:tcPr>
          <w:p>
            <w:pPr>
              <w:autoSpaceDE w:val="0"/>
              <w:autoSpaceDN w:val="0"/>
              <w:snapToGrid w:val="0"/>
              <w:jc w:val="center"/>
              <w:rPr>
                <w:rFonts w:ascii="宋体" w:hAnsi="宋体"/>
                <w:kern w:val="0"/>
                <w:sz w:val="18"/>
                <w:szCs w:val="18"/>
              </w:rPr>
            </w:pPr>
            <w:r>
              <w:rPr>
                <w:rFonts w:hint="eastAsia" w:ascii="宋体" w:hAnsi="宋体"/>
                <w:kern w:val="0"/>
                <w:sz w:val="18"/>
                <w:szCs w:val="18"/>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36" w:type="pct"/>
            <w:vMerge w:val="restart"/>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8</w:t>
            </w:r>
          </w:p>
        </w:tc>
        <w:tc>
          <w:tcPr>
            <w:tcW w:w="735" w:type="pct"/>
            <w:vMerge w:val="restart"/>
            <w:vAlign w:val="center"/>
          </w:tcPr>
          <w:p>
            <w:pPr>
              <w:autoSpaceDE w:val="0"/>
              <w:autoSpaceDN w:val="0"/>
              <w:snapToGrid w:val="0"/>
              <w:ind w:left="21"/>
              <w:jc w:val="center"/>
              <w:rPr>
                <w:rFonts w:ascii="宋体" w:hAnsi="宋体"/>
                <w:kern w:val="0"/>
                <w:sz w:val="18"/>
                <w:szCs w:val="18"/>
              </w:rPr>
            </w:pPr>
            <w:r>
              <w:rPr>
                <w:rFonts w:hint="eastAsia" w:ascii="宋体" w:hAnsi="宋体"/>
                <w:kern w:val="0"/>
                <w:sz w:val="18"/>
                <w:szCs w:val="18"/>
              </w:rPr>
              <w:t>阻燃性能</w:t>
            </w:r>
          </w:p>
        </w:tc>
        <w:tc>
          <w:tcPr>
            <w:tcW w:w="949" w:type="pct"/>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损毁长度/mm</w:t>
            </w:r>
          </w:p>
        </w:tc>
        <w:tc>
          <w:tcPr>
            <w:tcW w:w="2880" w:type="pct"/>
          </w:tcPr>
          <w:p>
            <w:pPr>
              <w:autoSpaceDE w:val="0"/>
              <w:autoSpaceDN w:val="0"/>
              <w:snapToGrid w:val="0"/>
              <w:jc w:val="center"/>
              <w:rPr>
                <w:rFonts w:ascii="宋体" w:hAnsi="宋体"/>
                <w:kern w:val="0"/>
                <w:sz w:val="18"/>
                <w:szCs w:val="18"/>
              </w:rPr>
            </w:pPr>
            <w:r>
              <w:rPr>
                <w:rFonts w:hint="eastAsia" w:ascii="宋体" w:hAnsi="宋体"/>
                <w:kern w:val="0"/>
                <w:sz w:val="18"/>
                <w:szCs w:val="18"/>
              </w:rPr>
              <w:t>≤150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36" w:type="pct"/>
            <w:vMerge w:val="continue"/>
          </w:tcPr>
          <w:p>
            <w:pPr>
              <w:autoSpaceDE w:val="0"/>
              <w:autoSpaceDN w:val="0"/>
              <w:snapToGrid w:val="0"/>
              <w:jc w:val="center"/>
              <w:rPr>
                <w:rFonts w:ascii="宋体" w:hAnsi="宋体"/>
                <w:kern w:val="0"/>
                <w:sz w:val="18"/>
                <w:szCs w:val="18"/>
              </w:rPr>
            </w:pPr>
          </w:p>
        </w:tc>
        <w:tc>
          <w:tcPr>
            <w:tcW w:w="735" w:type="pct"/>
            <w:vMerge w:val="continue"/>
            <w:vAlign w:val="center"/>
          </w:tcPr>
          <w:p>
            <w:pPr>
              <w:autoSpaceDE w:val="0"/>
              <w:autoSpaceDN w:val="0"/>
              <w:snapToGrid w:val="0"/>
              <w:jc w:val="center"/>
              <w:rPr>
                <w:rFonts w:ascii="宋体" w:hAnsi="宋体"/>
                <w:kern w:val="0"/>
                <w:sz w:val="18"/>
                <w:szCs w:val="18"/>
              </w:rPr>
            </w:pPr>
          </w:p>
        </w:tc>
        <w:tc>
          <w:tcPr>
            <w:tcW w:w="949" w:type="pct"/>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续燃时间/s</w:t>
            </w:r>
          </w:p>
        </w:tc>
        <w:tc>
          <w:tcPr>
            <w:tcW w:w="2880" w:type="pct"/>
          </w:tcPr>
          <w:p>
            <w:pPr>
              <w:autoSpaceDE w:val="0"/>
              <w:autoSpaceDN w:val="0"/>
              <w:snapToGrid w:val="0"/>
              <w:jc w:val="center"/>
              <w:rPr>
                <w:rFonts w:ascii="宋体" w:hAnsi="宋体"/>
                <w:kern w:val="0"/>
                <w:sz w:val="18"/>
                <w:szCs w:val="18"/>
              </w:rPr>
            </w:pPr>
            <w:r>
              <w:rPr>
                <w:rFonts w:hint="eastAsia" w:ascii="宋体" w:hAnsi="宋体"/>
                <w:kern w:val="0"/>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36" w:type="pct"/>
            <w:vMerge w:val="continue"/>
          </w:tcPr>
          <w:p>
            <w:pPr>
              <w:autoSpaceDE w:val="0"/>
              <w:autoSpaceDN w:val="0"/>
              <w:snapToGrid w:val="0"/>
              <w:jc w:val="center"/>
              <w:rPr>
                <w:rFonts w:ascii="宋体" w:hAnsi="宋体"/>
                <w:kern w:val="0"/>
                <w:sz w:val="18"/>
                <w:szCs w:val="18"/>
              </w:rPr>
            </w:pPr>
          </w:p>
        </w:tc>
        <w:tc>
          <w:tcPr>
            <w:tcW w:w="735" w:type="pct"/>
            <w:vMerge w:val="continue"/>
            <w:vAlign w:val="center"/>
          </w:tcPr>
          <w:p>
            <w:pPr>
              <w:autoSpaceDE w:val="0"/>
              <w:autoSpaceDN w:val="0"/>
              <w:snapToGrid w:val="0"/>
              <w:jc w:val="center"/>
              <w:rPr>
                <w:rFonts w:ascii="宋体" w:hAnsi="宋体"/>
                <w:kern w:val="0"/>
                <w:sz w:val="18"/>
                <w:szCs w:val="18"/>
              </w:rPr>
            </w:pPr>
          </w:p>
        </w:tc>
        <w:tc>
          <w:tcPr>
            <w:tcW w:w="949" w:type="pct"/>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阴燃时间/s</w:t>
            </w:r>
          </w:p>
        </w:tc>
        <w:tc>
          <w:tcPr>
            <w:tcW w:w="2880" w:type="pct"/>
          </w:tcPr>
          <w:p>
            <w:pPr>
              <w:autoSpaceDE w:val="0"/>
              <w:autoSpaceDN w:val="0"/>
              <w:snapToGrid w:val="0"/>
              <w:jc w:val="center"/>
              <w:rPr>
                <w:rFonts w:ascii="宋体" w:hAnsi="宋体"/>
                <w:kern w:val="0"/>
                <w:sz w:val="18"/>
                <w:szCs w:val="18"/>
              </w:rPr>
            </w:pPr>
            <w:r>
              <w:rPr>
                <w:rFonts w:hint="eastAsia" w:ascii="宋体" w:hAnsi="宋体"/>
                <w:kern w:val="0"/>
                <w:sz w:val="18"/>
                <w:szCs w:val="18"/>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436" w:type="pct"/>
            <w:vMerge w:val="continue"/>
          </w:tcPr>
          <w:p>
            <w:pPr>
              <w:autoSpaceDE w:val="0"/>
              <w:autoSpaceDN w:val="0"/>
              <w:snapToGrid w:val="0"/>
              <w:jc w:val="center"/>
              <w:rPr>
                <w:rFonts w:ascii="宋体" w:hAnsi="宋体"/>
                <w:kern w:val="0"/>
                <w:sz w:val="18"/>
                <w:szCs w:val="18"/>
              </w:rPr>
            </w:pPr>
          </w:p>
        </w:tc>
        <w:tc>
          <w:tcPr>
            <w:tcW w:w="735" w:type="pct"/>
            <w:vMerge w:val="continue"/>
            <w:vAlign w:val="center"/>
          </w:tcPr>
          <w:p>
            <w:pPr>
              <w:autoSpaceDE w:val="0"/>
              <w:autoSpaceDN w:val="0"/>
              <w:snapToGrid w:val="0"/>
              <w:jc w:val="center"/>
              <w:rPr>
                <w:rFonts w:ascii="宋体" w:hAnsi="宋体"/>
                <w:kern w:val="0"/>
                <w:sz w:val="18"/>
                <w:szCs w:val="18"/>
              </w:rPr>
            </w:pPr>
          </w:p>
        </w:tc>
        <w:tc>
          <w:tcPr>
            <w:tcW w:w="949" w:type="pct"/>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熔融滴落物</w:t>
            </w:r>
          </w:p>
        </w:tc>
        <w:tc>
          <w:tcPr>
            <w:tcW w:w="2880" w:type="pct"/>
          </w:tcPr>
          <w:p>
            <w:pPr>
              <w:autoSpaceDE w:val="0"/>
              <w:autoSpaceDN w:val="0"/>
              <w:snapToGrid w:val="0"/>
              <w:jc w:val="center"/>
              <w:rPr>
                <w:rFonts w:ascii="宋体" w:hAnsi="宋体"/>
                <w:kern w:val="0"/>
                <w:sz w:val="18"/>
                <w:szCs w:val="18"/>
              </w:rPr>
            </w:pPr>
            <w:r>
              <w:rPr>
                <w:rFonts w:hint="eastAsia" w:ascii="宋体" w:hAnsi="宋体"/>
                <w:kern w:val="0"/>
                <w:sz w:val="18"/>
                <w:szCs w:val="18"/>
              </w:rPr>
              <w:t>不应引起脱脂棉燃烧或阴燃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436" w:type="pct"/>
            <w:tcBorders>
              <w:bottom w:val="single" w:color="auto" w:sz="12" w:space="0"/>
            </w:tcBorders>
          </w:tcPr>
          <w:p>
            <w:pPr>
              <w:autoSpaceDE w:val="0"/>
              <w:autoSpaceDN w:val="0"/>
              <w:snapToGrid w:val="0"/>
              <w:jc w:val="center"/>
              <w:rPr>
                <w:rFonts w:ascii="宋体" w:hAnsi="宋体"/>
                <w:kern w:val="0"/>
                <w:sz w:val="18"/>
                <w:szCs w:val="18"/>
              </w:rPr>
            </w:pPr>
            <w:r>
              <w:rPr>
                <w:rFonts w:hint="eastAsia" w:ascii="宋体" w:hAnsi="宋体"/>
                <w:kern w:val="0"/>
                <w:sz w:val="18"/>
                <w:szCs w:val="18"/>
              </w:rPr>
              <w:t>9</w:t>
            </w:r>
          </w:p>
        </w:tc>
        <w:tc>
          <w:tcPr>
            <w:tcW w:w="1684" w:type="pct"/>
            <w:gridSpan w:val="2"/>
            <w:tcBorders>
              <w:bottom w:val="single" w:color="auto" w:sz="12" w:space="0"/>
            </w:tcBorders>
            <w:vAlign w:val="center"/>
          </w:tcPr>
          <w:p>
            <w:pPr>
              <w:autoSpaceDE w:val="0"/>
              <w:autoSpaceDN w:val="0"/>
              <w:snapToGrid w:val="0"/>
              <w:ind w:left="21"/>
              <w:jc w:val="center"/>
              <w:rPr>
                <w:rFonts w:ascii="宋体" w:hAnsi="宋体"/>
                <w:kern w:val="0"/>
                <w:sz w:val="18"/>
                <w:szCs w:val="18"/>
              </w:rPr>
            </w:pPr>
            <w:r>
              <w:rPr>
                <w:rFonts w:hint="eastAsia" w:ascii="宋体" w:hAnsi="宋体"/>
                <w:kern w:val="0"/>
                <w:sz w:val="18"/>
                <w:szCs w:val="18"/>
              </w:rPr>
              <w:t>强度</w:t>
            </w:r>
          </w:p>
        </w:tc>
        <w:tc>
          <w:tcPr>
            <w:tcW w:w="2880" w:type="pct"/>
            <w:tcBorders>
              <w:bottom w:val="single" w:color="auto" w:sz="12" w:space="0"/>
            </w:tcBorders>
          </w:tcPr>
          <w:p>
            <w:pPr>
              <w:autoSpaceDE w:val="0"/>
              <w:autoSpaceDN w:val="0"/>
              <w:snapToGrid w:val="0"/>
              <w:jc w:val="left"/>
              <w:rPr>
                <w:rFonts w:ascii="宋体" w:hAnsi="宋体"/>
                <w:kern w:val="0"/>
                <w:sz w:val="18"/>
                <w:szCs w:val="18"/>
              </w:rPr>
            </w:pPr>
            <w:r>
              <w:rPr>
                <w:rFonts w:hint="eastAsia" w:ascii="宋体" w:hAnsi="宋体"/>
                <w:kern w:val="0"/>
                <w:sz w:val="18"/>
                <w:szCs w:val="18"/>
              </w:rPr>
              <w:t>参照</w:t>
            </w:r>
            <w:r>
              <w:rPr>
                <w:rFonts w:hint="eastAsia" w:ascii="宋体" w:hAnsi="宋体"/>
                <w:kern w:val="0"/>
                <w:sz w:val="18"/>
                <w:szCs w:val="18"/>
                <w:lang w:eastAsia="zh-CN"/>
              </w:rPr>
              <w:t>附录</w:t>
            </w:r>
            <w:r>
              <w:rPr>
                <w:rFonts w:hint="eastAsia" w:ascii="宋体" w:hAnsi="宋体"/>
                <w:kern w:val="0"/>
                <w:sz w:val="18"/>
                <w:szCs w:val="18"/>
                <w:lang w:val="en-US" w:eastAsia="zh-CN"/>
              </w:rPr>
              <w:t>A中</w:t>
            </w:r>
            <w:r>
              <w:rPr>
                <w:rFonts w:hint="eastAsia" w:ascii="宋体" w:hAnsi="宋体"/>
                <w:kern w:val="0"/>
                <w:sz w:val="18"/>
                <w:szCs w:val="18"/>
              </w:rPr>
              <w:t>表A.2选用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436" w:type="pct"/>
            <w:tcBorders>
              <w:bottom w:val="single" w:color="auto" w:sz="12" w:space="0"/>
            </w:tcBorders>
          </w:tcPr>
          <w:p>
            <w:pPr>
              <w:autoSpaceDE w:val="0"/>
              <w:autoSpaceDN w:val="0"/>
              <w:snapToGrid w:val="0"/>
              <w:jc w:val="center"/>
              <w:rPr>
                <w:rFonts w:ascii="宋体" w:hAnsi="宋体"/>
                <w:kern w:val="0"/>
                <w:sz w:val="18"/>
                <w:szCs w:val="18"/>
              </w:rPr>
            </w:pPr>
            <w:r>
              <w:rPr>
                <w:rFonts w:hint="eastAsia" w:ascii="宋体" w:hAnsi="宋体"/>
                <w:kern w:val="0"/>
                <w:sz w:val="18"/>
                <w:szCs w:val="18"/>
              </w:rPr>
              <w:t>10</w:t>
            </w:r>
          </w:p>
        </w:tc>
        <w:tc>
          <w:tcPr>
            <w:tcW w:w="1684" w:type="pct"/>
            <w:gridSpan w:val="2"/>
            <w:tcBorders>
              <w:bottom w:val="single" w:color="auto" w:sz="12" w:space="0"/>
            </w:tcBorders>
            <w:vAlign w:val="center"/>
          </w:tcPr>
          <w:p>
            <w:pPr>
              <w:autoSpaceDE w:val="0"/>
              <w:autoSpaceDN w:val="0"/>
              <w:snapToGrid w:val="0"/>
              <w:ind w:left="21"/>
              <w:jc w:val="center"/>
              <w:rPr>
                <w:rFonts w:ascii="宋体" w:hAnsi="宋体"/>
                <w:kern w:val="0"/>
                <w:sz w:val="18"/>
                <w:szCs w:val="18"/>
              </w:rPr>
            </w:pPr>
            <w:r>
              <w:rPr>
                <w:rFonts w:hint="eastAsia" w:ascii="宋体" w:hAnsi="宋体"/>
                <w:kern w:val="0"/>
                <w:sz w:val="18"/>
                <w:szCs w:val="18"/>
              </w:rPr>
              <w:t>耐气候性</w:t>
            </w:r>
            <w:r>
              <w:rPr>
                <w:rFonts w:ascii="宋体" w:hAnsi="宋体"/>
                <w:kern w:val="0"/>
                <w:sz w:val="18"/>
                <w:szCs w:val="18"/>
                <w:vertAlign w:val="superscript"/>
              </w:rPr>
              <w:t>b</w:t>
            </w:r>
            <w:r>
              <w:rPr>
                <w:rFonts w:hint="eastAsia" w:ascii="宋体" w:hAnsi="宋体"/>
                <w:kern w:val="0"/>
                <w:sz w:val="18"/>
                <w:szCs w:val="18"/>
              </w:rPr>
              <w:t>*，断裂强力保持率/%</w:t>
            </w:r>
          </w:p>
        </w:tc>
        <w:tc>
          <w:tcPr>
            <w:tcW w:w="2880" w:type="pct"/>
            <w:tcBorders>
              <w:bottom w:val="single" w:color="auto" w:sz="12" w:space="0"/>
            </w:tcBorders>
          </w:tcPr>
          <w:p>
            <w:pPr>
              <w:autoSpaceDE w:val="0"/>
              <w:autoSpaceDN w:val="0"/>
              <w:snapToGrid w:val="0"/>
              <w:jc w:val="left"/>
              <w:rPr>
                <w:rFonts w:ascii="宋体" w:hAnsi="宋体"/>
                <w:kern w:val="0"/>
                <w:sz w:val="18"/>
                <w:szCs w:val="18"/>
              </w:rPr>
            </w:pPr>
            <w:r>
              <w:rPr>
                <w:rFonts w:hint="eastAsia" w:hAnsi="宋体"/>
                <w:sz w:val="18"/>
                <w:szCs w:val="18"/>
              </w:rPr>
              <w:t>≥</w:t>
            </w:r>
            <w:r>
              <w:rPr>
                <w:rFonts w:hint="eastAsia" w:ascii="宋体" w:hAnsi="宋体"/>
                <w:kern w:val="0"/>
                <w:sz w:val="18"/>
                <w:szCs w:val="18"/>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000" w:type="pct"/>
            <w:gridSpan w:val="4"/>
            <w:tcBorders>
              <w:top w:val="single" w:color="auto" w:sz="12" w:space="0"/>
              <w:bottom w:val="single" w:color="auto" w:sz="12" w:space="0"/>
            </w:tcBorders>
          </w:tcPr>
          <w:p>
            <w:pPr>
              <w:pStyle w:val="232"/>
              <w:adjustRightInd w:val="0"/>
              <w:snapToGrid w:val="0"/>
              <w:ind w:firstLine="360"/>
              <w:jc w:val="left"/>
              <w:rPr>
                <w:rFonts w:ascii="Times New Roman"/>
                <w:sz w:val="18"/>
                <w:szCs w:val="18"/>
              </w:rPr>
            </w:pPr>
            <w:r>
              <w:rPr>
                <w:rFonts w:hint="eastAsia" w:ascii="黑体" w:hAnsi="黑体" w:eastAsia="黑体" w:cs="黑体"/>
                <w:snapToGrid w:val="0"/>
                <w:sz w:val="18"/>
                <w:szCs w:val="18"/>
              </w:rPr>
              <w:t>注：</w:t>
            </w:r>
            <w:r>
              <w:rPr>
                <w:rFonts w:hint="eastAsia" w:hAnsi="宋体"/>
                <w:snapToGrid w:val="0"/>
                <w:sz w:val="18"/>
                <w:szCs w:val="18"/>
              </w:rPr>
              <w:t xml:space="preserve"> </w:t>
            </w:r>
            <w:r>
              <w:rPr>
                <w:rFonts w:hint="eastAsia" w:ascii="Times New Roman"/>
                <w:sz w:val="18"/>
                <w:szCs w:val="18"/>
                <w:vertAlign w:val="superscript"/>
              </w:rPr>
              <w:t xml:space="preserve">a  </w:t>
            </w:r>
            <w:r>
              <w:rPr>
                <w:rFonts w:hint="eastAsia" w:ascii="Times New Roman"/>
                <w:sz w:val="18"/>
                <w:szCs w:val="18"/>
              </w:rPr>
              <w:t>耐低温性能只对冬季防寒棉帐篷，试验条件为</w:t>
            </w:r>
            <w:r>
              <w:rPr>
                <w:rFonts w:hAnsi="宋体" w:cs="宋体"/>
                <w:sz w:val="18"/>
                <w:szCs w:val="18"/>
              </w:rPr>
              <w:t>-25℃ 3min</w:t>
            </w:r>
          </w:p>
          <w:p>
            <w:pPr>
              <w:pStyle w:val="232"/>
              <w:adjustRightInd w:val="0"/>
              <w:snapToGrid w:val="0"/>
              <w:ind w:firstLine="360"/>
              <w:jc w:val="left"/>
              <w:rPr>
                <w:rFonts w:hAnsi="宋体"/>
                <w:snapToGrid w:val="0"/>
                <w:sz w:val="18"/>
                <w:szCs w:val="18"/>
              </w:rPr>
            </w:pPr>
            <w:r>
              <w:rPr>
                <w:rFonts w:hint="eastAsia" w:ascii="Times New Roman"/>
                <w:sz w:val="18"/>
                <w:szCs w:val="18"/>
              </w:rPr>
              <w:t xml:space="preserve">     </w:t>
            </w:r>
            <w:r>
              <w:rPr>
                <w:rFonts w:ascii="Times New Roman"/>
                <w:sz w:val="18"/>
                <w:szCs w:val="18"/>
                <w:vertAlign w:val="superscript"/>
              </w:rPr>
              <w:t>b</w:t>
            </w:r>
            <w:r>
              <w:rPr>
                <w:rFonts w:hint="eastAsia" w:ascii="Times New Roman"/>
                <w:sz w:val="18"/>
                <w:szCs w:val="18"/>
              </w:rPr>
              <w:t xml:space="preserve"> 只对直接在外暴露的材料</w:t>
            </w:r>
          </w:p>
          <w:p>
            <w:pPr>
              <w:pStyle w:val="232"/>
              <w:adjustRightInd w:val="0"/>
              <w:snapToGrid w:val="0"/>
              <w:ind w:firstLine="739" w:firstLineChars="411"/>
              <w:jc w:val="left"/>
              <w:rPr>
                <w:rFonts w:hAnsi="宋体"/>
                <w:snapToGrid w:val="0"/>
                <w:sz w:val="18"/>
                <w:szCs w:val="18"/>
              </w:rPr>
            </w:pPr>
            <w:r>
              <w:rPr>
                <w:rFonts w:hint="eastAsia" w:hAnsi="宋体"/>
                <w:sz w:val="18"/>
                <w:szCs w:val="18"/>
              </w:rPr>
              <w:t>*</w:t>
            </w:r>
            <w:r>
              <w:rPr>
                <w:rFonts w:hint="eastAsia" w:ascii="Times New Roman"/>
                <w:sz w:val="18"/>
                <w:szCs w:val="18"/>
              </w:rPr>
              <w:t>有*的项目为参考项，根据需要检测</w:t>
            </w:r>
          </w:p>
        </w:tc>
      </w:tr>
    </w:tbl>
    <w:p>
      <w:pPr>
        <w:pStyle w:val="68"/>
        <w:spacing w:before="156" w:after="156"/>
        <w:rPr>
          <w:rStyle w:val="242"/>
        </w:rPr>
      </w:pPr>
      <w:bookmarkStart w:id="351" w:name="_Toc126747463"/>
      <w:bookmarkStart w:id="352" w:name="_Toc126747549"/>
      <w:r>
        <w:rPr>
          <w:rStyle w:val="242"/>
          <w:rFonts w:hint="eastAsia"/>
        </w:rPr>
        <w:t>框架材料</w:t>
      </w:r>
      <w:bookmarkEnd w:id="351"/>
      <w:bookmarkEnd w:id="352"/>
    </w:p>
    <w:p>
      <w:pPr>
        <w:pStyle w:val="232"/>
        <w:spacing w:line="360" w:lineRule="exact"/>
        <w:ind w:firstLine="0" w:firstLineChars="0"/>
      </w:pPr>
      <w:r>
        <w:rPr>
          <w:rFonts w:hint="eastAsia" w:ascii="黑体" w:hAnsi="黑体" w:eastAsia="黑体"/>
        </w:rPr>
        <w:t>5.</w:t>
      </w:r>
      <w:r>
        <w:rPr>
          <w:rFonts w:hint="eastAsia" w:ascii="黑体" w:hAnsi="黑体" w:eastAsia="黑体"/>
          <w:lang w:val="en-US" w:eastAsia="zh-CN"/>
        </w:rPr>
        <w:t>6</w:t>
      </w:r>
      <w:r>
        <w:rPr>
          <w:rFonts w:hint="eastAsia" w:ascii="黑体" w:hAnsi="黑体" w:eastAsia="黑体"/>
        </w:rPr>
        <w:t>.</w:t>
      </w:r>
      <w:r>
        <w:rPr>
          <w:rFonts w:hint="eastAsia" w:ascii="黑体" w:hAnsi="黑体" w:eastAsia="黑体"/>
          <w:lang w:val="en-US" w:eastAsia="zh-CN"/>
        </w:rPr>
        <w:t>2</w:t>
      </w:r>
      <w:r>
        <w:rPr>
          <w:rFonts w:hint="eastAsia" w:ascii="黑体" w:hAnsi="黑体" w:eastAsia="黑体"/>
        </w:rPr>
        <w:t>.</w:t>
      </w:r>
      <w:r>
        <w:rPr>
          <w:rFonts w:hint="eastAsia" w:ascii="黑体" w:hAnsi="黑体" w:eastAsia="黑体"/>
          <w:lang w:val="en-US" w:eastAsia="zh-CN"/>
        </w:rPr>
        <w:t xml:space="preserve">1  </w:t>
      </w:r>
      <w:r>
        <w:rPr>
          <w:rFonts w:hint="eastAsia"/>
        </w:rPr>
        <w:t>帐篷用框架材料应轻质高强，一般采用铝合金、喷塑钢管等，规格及性能应符合相应国家/行业标准的要求，颜色由需方确定；面积在20</w:t>
      </w:r>
      <w:r>
        <w:t xml:space="preserve"> </w:t>
      </w:r>
      <w:r>
        <w:rPr>
          <w:rFonts w:hint="eastAsia"/>
        </w:rPr>
        <w:t>㎡及以上的帐篷宜采用强度不低于喷塑焊接钢管的材料。</w:t>
      </w:r>
    </w:p>
    <w:p>
      <w:pPr>
        <w:pStyle w:val="232"/>
        <w:spacing w:line="360" w:lineRule="exact"/>
        <w:ind w:firstLine="0" w:firstLineChars="0"/>
      </w:pPr>
      <w:r>
        <w:rPr>
          <w:rFonts w:hint="eastAsia" w:ascii="黑体" w:hAnsi="黑体" w:eastAsia="黑体"/>
        </w:rPr>
        <w:t>5.</w:t>
      </w:r>
      <w:r>
        <w:rPr>
          <w:rFonts w:hint="eastAsia" w:ascii="黑体" w:hAnsi="黑体" w:eastAsia="黑体"/>
          <w:lang w:val="en-US" w:eastAsia="zh-CN"/>
        </w:rPr>
        <w:t>6</w:t>
      </w:r>
      <w:r>
        <w:rPr>
          <w:rFonts w:hint="eastAsia" w:ascii="黑体" w:hAnsi="黑体" w:eastAsia="黑体"/>
        </w:rPr>
        <w:t>.</w:t>
      </w:r>
      <w:r>
        <w:rPr>
          <w:rFonts w:hint="eastAsia" w:ascii="黑体" w:hAnsi="黑体" w:eastAsia="黑体"/>
          <w:lang w:val="en-US" w:eastAsia="zh-CN"/>
        </w:rPr>
        <w:t>2</w:t>
      </w:r>
      <w:r>
        <w:rPr>
          <w:rFonts w:hint="eastAsia" w:ascii="黑体" w:hAnsi="黑体" w:eastAsia="黑体"/>
        </w:rPr>
        <w:t>.</w:t>
      </w:r>
      <w:r>
        <w:rPr>
          <w:rFonts w:hint="eastAsia" w:ascii="黑体" w:hAnsi="黑体" w:eastAsia="黑体"/>
          <w:lang w:val="en-US" w:eastAsia="zh-CN"/>
        </w:rPr>
        <w:t xml:space="preserve">2  </w:t>
      </w:r>
      <w:r>
        <w:rPr>
          <w:rFonts w:hint="eastAsia"/>
        </w:rPr>
        <w:t>框架型材的类型</w:t>
      </w:r>
      <w:r>
        <w:rPr>
          <w:rFonts w:hint="eastAsia"/>
          <w:lang w:val="en-US" w:eastAsia="zh-CN"/>
        </w:rPr>
        <w:t>，</w:t>
      </w:r>
      <w:r>
        <w:rPr>
          <w:rFonts w:hint="eastAsia"/>
        </w:rPr>
        <w:t>规格（外径、壁厚）</w:t>
      </w:r>
      <w:r>
        <w:rPr>
          <w:rFonts w:hint="eastAsia"/>
          <w:lang w:val="en-US" w:eastAsia="zh-CN"/>
        </w:rPr>
        <w:t>，</w:t>
      </w:r>
      <w:r>
        <w:rPr>
          <w:rFonts w:hint="eastAsia"/>
        </w:rPr>
        <w:t>加筋，通件的匹配等应根据帐篷整体性能（如风荷载、雪荷载等）的需要适当选择，以满足帐篷整体性能的要求，</w:t>
      </w:r>
      <w:r>
        <w:rPr>
          <w:rFonts w:hint="eastAsia"/>
          <w:lang w:eastAsia="zh-CN"/>
        </w:rPr>
        <w:t>附录</w:t>
      </w:r>
      <w:r>
        <w:rPr>
          <w:rFonts w:hint="eastAsia"/>
          <w:lang w:val="en-US" w:eastAsia="zh-CN"/>
        </w:rPr>
        <w:t>A中</w:t>
      </w:r>
      <w:r>
        <w:rPr>
          <w:rFonts w:hint="eastAsia"/>
        </w:rPr>
        <w:t>表A.3列举了几种常用框架材料的主要规格示例。</w:t>
      </w:r>
    </w:p>
    <w:p>
      <w:pPr>
        <w:pStyle w:val="68"/>
        <w:spacing w:before="156" w:after="156"/>
        <w:rPr>
          <w:rFonts w:ascii="宋体" w:hAnsi="宋体" w:eastAsia="宋体"/>
        </w:rPr>
      </w:pPr>
      <w:bookmarkStart w:id="353" w:name="_Toc126747550"/>
      <w:bookmarkStart w:id="354" w:name="_Toc126747464"/>
      <w:r>
        <w:rPr>
          <w:rFonts w:hint="eastAsia"/>
        </w:rPr>
        <w:t>地布</w:t>
      </w:r>
      <w:bookmarkEnd w:id="353"/>
      <w:bookmarkEnd w:id="354"/>
    </w:p>
    <w:p>
      <w:pPr>
        <w:pStyle w:val="232"/>
        <w:spacing w:line="360" w:lineRule="exact"/>
        <w:ind w:firstLine="420"/>
      </w:pPr>
      <w:r>
        <w:rPr>
          <w:rFonts w:hint="eastAsia"/>
        </w:rPr>
        <w:t>帐篷用地布应采用防水阻燃材料，一般可选用双面涂覆织物，颜色由需方确定。地布的通用技术要求应符合表2的要求，</w:t>
      </w:r>
      <w:r>
        <w:rPr>
          <w:rFonts w:hint="eastAsia"/>
          <w:lang w:eastAsia="zh-CN"/>
        </w:rPr>
        <w:t>附录</w:t>
      </w:r>
      <w:r>
        <w:rPr>
          <w:rFonts w:hint="eastAsia"/>
          <w:lang w:val="en-US" w:eastAsia="zh-CN"/>
        </w:rPr>
        <w:t>A中</w:t>
      </w:r>
      <w:r>
        <w:rPr>
          <w:rFonts w:hint="eastAsia"/>
        </w:rPr>
        <w:t>表A.4列举了几种常用类型的地布对应强度示例，可根据帐篷用途及使用环境等选用。</w:t>
      </w:r>
    </w:p>
    <w:p>
      <w:pPr>
        <w:pStyle w:val="68"/>
        <w:spacing w:before="156" w:after="156"/>
      </w:pPr>
      <w:bookmarkStart w:id="355" w:name="_Toc126747551"/>
      <w:bookmarkStart w:id="356" w:name="_Toc126747465"/>
      <w:r>
        <w:rPr>
          <w:rFonts w:hint="eastAsia"/>
        </w:rPr>
        <w:t>辅料</w:t>
      </w:r>
      <w:bookmarkEnd w:id="355"/>
      <w:bookmarkEnd w:id="356"/>
    </w:p>
    <w:p>
      <w:pPr>
        <w:pStyle w:val="232"/>
        <w:ind w:firstLine="420"/>
      </w:pPr>
      <w:r>
        <w:rPr>
          <w:rFonts w:hint="eastAsia"/>
        </w:rPr>
        <w:t>帐篷用各类辅料类型、规格的选用应与帐篷的整体性能相适应，并符合相应国家或行业标准要求，其颜色应与篷体颜色相适应。</w:t>
      </w:r>
    </w:p>
    <w:p>
      <w:pPr>
        <w:pStyle w:val="232"/>
        <w:spacing w:line="360" w:lineRule="exact"/>
        <w:ind w:firstLine="420"/>
      </w:pPr>
      <w:r>
        <w:t>几种常用辅料</w:t>
      </w:r>
      <w:r>
        <w:rPr>
          <w:rFonts w:hint="eastAsia"/>
        </w:rPr>
        <w:t>：</w:t>
      </w:r>
      <w:r>
        <w:t>纱网</w:t>
      </w:r>
      <w:r>
        <w:rPr>
          <w:rFonts w:hint="eastAsia"/>
        </w:rPr>
        <w:t>可采用</w:t>
      </w:r>
      <w:r>
        <w:t>涤纶网眼布</w:t>
      </w:r>
      <w:r>
        <w:rPr>
          <w:rFonts w:hint="eastAsia"/>
        </w:rPr>
        <w:t>，帐篷</w:t>
      </w:r>
      <w:r>
        <w:t>拉绳可采用涤纶包芯绳</w:t>
      </w:r>
      <w:r>
        <w:rPr>
          <w:rFonts w:hint="eastAsia"/>
        </w:rPr>
        <w:t>（φ</w:t>
      </w:r>
      <w:r>
        <w:t>6 mm</w:t>
      </w:r>
      <w:r>
        <w:rPr>
          <w:rFonts w:hint="eastAsia"/>
        </w:rPr>
        <w:t>～</w:t>
      </w:r>
      <w:r>
        <w:t>10 mm），粘搭扣可采用40 mm锦丝搭扣带</w:t>
      </w:r>
      <w:r>
        <w:rPr>
          <w:rFonts w:hint="eastAsia"/>
        </w:rPr>
        <w:t>，拉链可采用</w:t>
      </w:r>
      <w:r>
        <w:t>8号尼龙拉链，织带可采用涤纶织带（10 mm</w:t>
      </w:r>
      <w:r>
        <w:rPr>
          <w:rFonts w:hint="eastAsia"/>
        </w:rPr>
        <w:t>～</w:t>
      </w:r>
      <w:r>
        <w:t>50 mm），缝纫线可采用涤纶缝纫线。</w:t>
      </w:r>
    </w:p>
    <w:p>
      <w:pPr>
        <w:pStyle w:val="68"/>
        <w:spacing w:before="156" w:after="156"/>
        <w:rPr>
          <w:rStyle w:val="242"/>
        </w:rPr>
      </w:pPr>
      <w:bookmarkStart w:id="357" w:name="_Toc126747466"/>
      <w:bookmarkStart w:id="358" w:name="_Toc126747552"/>
      <w:r>
        <w:rPr>
          <w:rStyle w:val="242"/>
          <w:rFonts w:hint="eastAsia"/>
        </w:rPr>
        <w:t>保温内胆</w:t>
      </w:r>
      <w:bookmarkEnd w:id="357"/>
      <w:bookmarkEnd w:id="358"/>
    </w:p>
    <w:p>
      <w:r>
        <w:rPr>
          <w:rFonts w:hint="eastAsia" w:ascii="黑体" w:hAnsi="黑体" w:eastAsia="黑体"/>
        </w:rPr>
        <w:t>5.6.5.</w:t>
      </w:r>
      <w:r>
        <w:rPr>
          <w:rFonts w:ascii="黑体" w:hAnsi="黑体" w:eastAsia="黑体"/>
        </w:rPr>
        <w:t xml:space="preserve">1 </w:t>
      </w:r>
      <w:r>
        <w:t xml:space="preserve"> </w:t>
      </w:r>
      <w:r>
        <w:rPr>
          <w:rFonts w:hint="eastAsia"/>
        </w:rPr>
        <w:t>帐篷用保温内胆由包覆材料与保温材料经绗缝而成。保温材料一般选用填充絮片，如</w:t>
      </w:r>
      <w:r>
        <w:t>中空涤纶含量</w:t>
      </w:r>
      <w:r>
        <w:rPr>
          <w:rFonts w:hint="eastAsia"/>
        </w:rPr>
        <w:t>70%以上的化纤絮片，其基本性能应符合表3的要求。</w:t>
      </w:r>
    </w:p>
    <w:p>
      <w:pPr>
        <w:pStyle w:val="232"/>
        <w:spacing w:before="156" w:beforeLines="50" w:after="156" w:afterLines="50" w:line="360" w:lineRule="exact"/>
        <w:ind w:firstLine="0" w:firstLineChars="0"/>
        <w:jc w:val="center"/>
        <w:rPr>
          <w:rFonts w:ascii="黑体" w:hAnsi="黑体" w:eastAsia="黑体"/>
        </w:rPr>
      </w:pPr>
      <w:r>
        <w:rPr>
          <w:rFonts w:hint="eastAsia" w:ascii="黑体" w:hAnsi="黑体" w:eastAsia="黑体"/>
        </w:rPr>
        <w:t>表 3</w:t>
      </w:r>
      <w:r>
        <w:rPr>
          <w:rFonts w:ascii="黑体" w:hAnsi="黑体" w:eastAsia="黑体"/>
        </w:rPr>
        <w:t xml:space="preserve"> </w:t>
      </w:r>
      <w:r>
        <w:rPr>
          <w:rFonts w:hint="eastAsia" w:ascii="黑体" w:hAnsi="黑体" w:eastAsia="黑体"/>
        </w:rPr>
        <w:t xml:space="preserve"> 保温层材料基本性能要求</w:t>
      </w:r>
    </w:p>
    <w:tbl>
      <w:tblPr>
        <w:tblStyle w:val="28"/>
        <w:tblW w:w="487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50"/>
        <w:gridCol w:w="3133"/>
        <w:gridCol w:w="2859"/>
        <w:gridCol w:w="25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02" w:type="pct"/>
            <w:vMerge w:val="restart"/>
            <w:tcBorders>
              <w:top w:val="single" w:color="auto" w:sz="12" w:space="0"/>
            </w:tcBorders>
            <w:vAlign w:val="center"/>
          </w:tcPr>
          <w:p>
            <w:pPr>
              <w:autoSpaceDE w:val="0"/>
              <w:autoSpaceDN w:val="0"/>
              <w:snapToGrid w:val="0"/>
              <w:jc w:val="center"/>
              <w:rPr>
                <w:rFonts w:ascii="宋体" w:hAnsi="宋体" w:cs="宋体"/>
                <w:kern w:val="0"/>
                <w:sz w:val="18"/>
                <w:szCs w:val="18"/>
              </w:rPr>
            </w:pPr>
            <w:r>
              <w:rPr>
                <w:rFonts w:hint="eastAsia" w:ascii="宋体" w:hAnsi="宋体" w:cs="宋体"/>
                <w:kern w:val="0"/>
                <w:sz w:val="18"/>
                <w:szCs w:val="18"/>
              </w:rPr>
              <w:t>序号</w:t>
            </w:r>
          </w:p>
        </w:tc>
        <w:tc>
          <w:tcPr>
            <w:tcW w:w="1679" w:type="pct"/>
            <w:vMerge w:val="restart"/>
            <w:tcBorders>
              <w:top w:val="single" w:color="auto" w:sz="12" w:space="0"/>
            </w:tcBorders>
            <w:vAlign w:val="center"/>
          </w:tcPr>
          <w:p>
            <w:pPr>
              <w:autoSpaceDE w:val="0"/>
              <w:autoSpaceDN w:val="0"/>
              <w:snapToGrid w:val="0"/>
              <w:jc w:val="center"/>
              <w:rPr>
                <w:rFonts w:ascii="宋体" w:hAnsi="宋体" w:cs="宋体"/>
                <w:kern w:val="0"/>
                <w:sz w:val="18"/>
                <w:szCs w:val="18"/>
              </w:rPr>
            </w:pPr>
            <w:r>
              <w:rPr>
                <w:rFonts w:hint="eastAsia" w:ascii="宋体" w:hAnsi="宋体" w:cs="宋体"/>
                <w:kern w:val="0"/>
                <w:sz w:val="18"/>
                <w:szCs w:val="18"/>
              </w:rPr>
              <w:t>项      目</w:t>
            </w:r>
          </w:p>
        </w:tc>
        <w:tc>
          <w:tcPr>
            <w:tcW w:w="2920" w:type="pct"/>
            <w:gridSpan w:val="2"/>
            <w:tcBorders>
              <w:top w:val="single" w:color="auto" w:sz="12" w:space="0"/>
              <w:bottom w:val="single" w:color="auto" w:sz="4" w:space="0"/>
            </w:tcBorders>
            <w:vAlign w:val="center"/>
          </w:tcPr>
          <w:p>
            <w:pPr>
              <w:autoSpaceDE w:val="0"/>
              <w:autoSpaceDN w:val="0"/>
              <w:snapToGrid w:val="0"/>
              <w:jc w:val="center"/>
              <w:rPr>
                <w:rFonts w:ascii="宋体" w:hAnsi="宋体" w:cs="宋体"/>
                <w:kern w:val="0"/>
                <w:sz w:val="18"/>
                <w:szCs w:val="18"/>
              </w:rPr>
            </w:pPr>
            <w:r>
              <w:rPr>
                <w:rFonts w:hint="eastAsia" w:ascii="宋体" w:hAnsi="宋体" w:cs="宋体"/>
                <w:kern w:val="0"/>
                <w:sz w:val="18"/>
                <w:szCs w:val="18"/>
              </w:rPr>
              <w:t>性能要求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1" w:hRule="atLeast"/>
          <w:jc w:val="center"/>
        </w:trPr>
        <w:tc>
          <w:tcPr>
            <w:tcW w:w="402" w:type="pct"/>
            <w:vMerge w:val="continue"/>
            <w:tcBorders>
              <w:bottom w:val="single" w:color="auto" w:sz="12" w:space="0"/>
            </w:tcBorders>
            <w:vAlign w:val="center"/>
          </w:tcPr>
          <w:p>
            <w:pPr>
              <w:autoSpaceDE w:val="0"/>
              <w:autoSpaceDN w:val="0"/>
              <w:snapToGrid w:val="0"/>
              <w:jc w:val="center"/>
              <w:rPr>
                <w:rFonts w:ascii="宋体" w:hAnsi="宋体" w:cs="宋体"/>
                <w:kern w:val="0"/>
                <w:sz w:val="18"/>
                <w:szCs w:val="18"/>
              </w:rPr>
            </w:pPr>
          </w:p>
        </w:tc>
        <w:tc>
          <w:tcPr>
            <w:tcW w:w="1679" w:type="pct"/>
            <w:vMerge w:val="continue"/>
            <w:tcBorders>
              <w:bottom w:val="single" w:color="auto" w:sz="12" w:space="0"/>
            </w:tcBorders>
            <w:vAlign w:val="center"/>
          </w:tcPr>
          <w:p>
            <w:pPr>
              <w:autoSpaceDE w:val="0"/>
              <w:autoSpaceDN w:val="0"/>
              <w:snapToGrid w:val="0"/>
              <w:jc w:val="center"/>
              <w:rPr>
                <w:rFonts w:ascii="宋体" w:hAnsi="宋体" w:cs="宋体"/>
                <w:kern w:val="0"/>
                <w:sz w:val="18"/>
                <w:szCs w:val="18"/>
              </w:rPr>
            </w:pPr>
          </w:p>
        </w:tc>
        <w:tc>
          <w:tcPr>
            <w:tcW w:w="1532" w:type="pct"/>
            <w:tcBorders>
              <w:top w:val="single" w:color="auto" w:sz="4" w:space="0"/>
              <w:bottom w:val="single" w:color="auto" w:sz="12" w:space="0"/>
            </w:tcBorders>
            <w:vAlign w:val="center"/>
          </w:tcPr>
          <w:p>
            <w:pPr>
              <w:autoSpaceDE w:val="0"/>
              <w:autoSpaceDN w:val="0"/>
              <w:snapToGrid w:val="0"/>
              <w:jc w:val="center"/>
              <w:rPr>
                <w:rFonts w:ascii="宋体" w:hAnsi="宋体" w:cs="宋体"/>
                <w:kern w:val="0"/>
                <w:sz w:val="18"/>
                <w:szCs w:val="18"/>
              </w:rPr>
            </w:pPr>
            <w:r>
              <w:rPr>
                <w:rFonts w:hint="eastAsia" w:ascii="宋体" w:hAnsi="宋体" w:cs="宋体"/>
                <w:sz w:val="18"/>
                <w:szCs w:val="18"/>
              </w:rPr>
              <w:t>A型</w:t>
            </w:r>
          </w:p>
        </w:tc>
        <w:tc>
          <w:tcPr>
            <w:tcW w:w="1388" w:type="pct"/>
            <w:tcBorders>
              <w:top w:val="single" w:color="auto" w:sz="4" w:space="0"/>
              <w:bottom w:val="single" w:color="auto" w:sz="12" w:space="0"/>
            </w:tcBorders>
            <w:vAlign w:val="center"/>
          </w:tcPr>
          <w:p>
            <w:pPr>
              <w:autoSpaceDE w:val="0"/>
              <w:autoSpaceDN w:val="0"/>
              <w:snapToGrid w:val="0"/>
              <w:jc w:val="center"/>
              <w:rPr>
                <w:rFonts w:ascii="宋体" w:hAnsi="宋体" w:cs="宋体"/>
                <w:kern w:val="0"/>
                <w:sz w:val="18"/>
                <w:szCs w:val="18"/>
              </w:rPr>
            </w:pPr>
            <w:r>
              <w:rPr>
                <w:rFonts w:hint="eastAsia" w:ascii="宋体" w:hAnsi="宋体" w:cs="宋体"/>
                <w:sz w:val="18"/>
                <w:szCs w:val="18"/>
              </w:rPr>
              <w:t>B型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02" w:type="pct"/>
            <w:tcBorders>
              <w:bottom w:val="single" w:color="auto" w:sz="4" w:space="0"/>
            </w:tcBorders>
            <w:vAlign w:val="center"/>
          </w:tcPr>
          <w:p>
            <w:pPr>
              <w:autoSpaceDE w:val="0"/>
              <w:autoSpaceDN w:val="0"/>
              <w:snapToGrid w:val="0"/>
              <w:jc w:val="center"/>
              <w:rPr>
                <w:rFonts w:ascii="宋体" w:hAnsi="宋体" w:cs="宋体"/>
                <w:kern w:val="0"/>
                <w:sz w:val="18"/>
                <w:szCs w:val="18"/>
              </w:rPr>
            </w:pPr>
            <w:r>
              <w:rPr>
                <w:rFonts w:hint="eastAsia" w:ascii="宋体" w:hAnsi="宋体" w:cs="宋体"/>
                <w:kern w:val="0"/>
                <w:sz w:val="18"/>
                <w:szCs w:val="18"/>
              </w:rPr>
              <w:t>1</w:t>
            </w:r>
          </w:p>
        </w:tc>
        <w:tc>
          <w:tcPr>
            <w:tcW w:w="1679" w:type="pct"/>
            <w:tcBorders>
              <w:bottom w:val="single" w:color="auto" w:sz="4" w:space="0"/>
            </w:tcBorders>
            <w:vAlign w:val="center"/>
          </w:tcPr>
          <w:p>
            <w:pPr>
              <w:autoSpaceDE w:val="0"/>
              <w:autoSpaceDN w:val="0"/>
              <w:snapToGrid w:val="0"/>
              <w:jc w:val="center"/>
              <w:rPr>
                <w:rFonts w:ascii="宋体" w:hAnsi="宋体" w:cs="宋体"/>
                <w:kern w:val="0"/>
                <w:sz w:val="18"/>
                <w:szCs w:val="18"/>
              </w:rPr>
            </w:pPr>
            <w:r>
              <w:rPr>
                <w:rFonts w:hint="eastAsia" w:ascii="宋体" w:hAnsi="宋体" w:cs="宋体"/>
                <w:kern w:val="0"/>
                <w:sz w:val="18"/>
                <w:szCs w:val="18"/>
              </w:rPr>
              <w:t>甲醛含量/mg/kg</w:t>
            </w:r>
          </w:p>
        </w:tc>
        <w:tc>
          <w:tcPr>
            <w:tcW w:w="2920" w:type="pct"/>
            <w:gridSpan w:val="2"/>
            <w:vMerge w:val="restart"/>
            <w:tcBorders>
              <w:top w:val="single" w:color="auto" w:sz="4" w:space="0"/>
            </w:tcBorders>
            <w:vAlign w:val="center"/>
          </w:tcPr>
          <w:p>
            <w:pPr>
              <w:autoSpaceDE w:val="0"/>
              <w:autoSpaceDN w:val="0"/>
              <w:snapToGrid w:val="0"/>
              <w:jc w:val="center"/>
              <w:rPr>
                <w:rFonts w:ascii="宋体" w:hAnsi="宋体" w:cs="宋体"/>
                <w:kern w:val="0"/>
                <w:sz w:val="18"/>
                <w:szCs w:val="18"/>
              </w:rPr>
            </w:pPr>
            <w:r>
              <w:rPr>
                <w:rFonts w:hint="eastAsia" w:ascii="宋体" w:hAnsi="宋体" w:cs="宋体"/>
                <w:kern w:val="0"/>
                <w:sz w:val="18"/>
                <w:szCs w:val="18"/>
              </w:rPr>
              <w:t>符合GB 18401的规定</w:t>
            </w:r>
          </w:p>
          <w:p>
            <w:pPr>
              <w:autoSpaceDE w:val="0"/>
              <w:autoSpaceDN w:val="0"/>
              <w:snapToGrid w:val="0"/>
              <w:jc w:val="center"/>
              <w:rPr>
                <w:rFonts w:ascii="宋体" w:hAnsi="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1" w:hRule="atLeast"/>
          <w:jc w:val="center"/>
        </w:trPr>
        <w:tc>
          <w:tcPr>
            <w:tcW w:w="402" w:type="pct"/>
            <w:tcBorders>
              <w:bottom w:val="single" w:color="auto" w:sz="4" w:space="0"/>
            </w:tcBorders>
            <w:vAlign w:val="center"/>
          </w:tcPr>
          <w:p>
            <w:pPr>
              <w:autoSpaceDE w:val="0"/>
              <w:autoSpaceDN w:val="0"/>
              <w:snapToGrid w:val="0"/>
              <w:jc w:val="center"/>
              <w:rPr>
                <w:rFonts w:ascii="宋体" w:hAnsi="宋体" w:cs="宋体"/>
                <w:kern w:val="0"/>
                <w:sz w:val="18"/>
                <w:szCs w:val="18"/>
              </w:rPr>
            </w:pPr>
            <w:r>
              <w:rPr>
                <w:rFonts w:hint="eastAsia" w:ascii="宋体" w:hAnsi="宋体" w:cs="宋体"/>
                <w:kern w:val="0"/>
                <w:sz w:val="18"/>
                <w:szCs w:val="18"/>
              </w:rPr>
              <w:t>2</w:t>
            </w:r>
          </w:p>
        </w:tc>
        <w:tc>
          <w:tcPr>
            <w:tcW w:w="1679" w:type="pct"/>
            <w:tcBorders>
              <w:bottom w:val="single" w:color="auto" w:sz="4" w:space="0"/>
            </w:tcBorders>
            <w:vAlign w:val="center"/>
          </w:tcPr>
          <w:p>
            <w:pPr>
              <w:autoSpaceDE w:val="0"/>
              <w:autoSpaceDN w:val="0"/>
              <w:snapToGrid w:val="0"/>
              <w:jc w:val="center"/>
              <w:rPr>
                <w:rFonts w:ascii="宋体" w:hAnsi="宋体" w:cs="宋体"/>
                <w:kern w:val="0"/>
                <w:sz w:val="18"/>
                <w:szCs w:val="18"/>
              </w:rPr>
            </w:pPr>
            <w:r>
              <w:rPr>
                <w:rFonts w:hint="eastAsia" w:ascii="宋体" w:hAnsi="宋体" w:cs="宋体"/>
                <w:kern w:val="0"/>
                <w:sz w:val="18"/>
                <w:szCs w:val="18"/>
              </w:rPr>
              <w:t>pH值</w:t>
            </w:r>
          </w:p>
        </w:tc>
        <w:tc>
          <w:tcPr>
            <w:tcW w:w="2920" w:type="pct"/>
            <w:gridSpan w:val="2"/>
            <w:vMerge w:val="continue"/>
            <w:vAlign w:val="center"/>
          </w:tcPr>
          <w:p>
            <w:pPr>
              <w:autoSpaceDE w:val="0"/>
              <w:autoSpaceDN w:val="0"/>
              <w:snapToGrid w:val="0"/>
              <w:jc w:val="center"/>
              <w:rPr>
                <w:rFonts w:ascii="宋体" w:hAnsi="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02" w:type="pct"/>
            <w:tcBorders>
              <w:bottom w:val="single" w:color="auto" w:sz="4" w:space="0"/>
            </w:tcBorders>
            <w:vAlign w:val="center"/>
          </w:tcPr>
          <w:p>
            <w:pPr>
              <w:autoSpaceDE w:val="0"/>
              <w:autoSpaceDN w:val="0"/>
              <w:snapToGrid w:val="0"/>
              <w:jc w:val="center"/>
              <w:rPr>
                <w:rFonts w:ascii="宋体" w:hAnsi="宋体" w:cs="宋体"/>
                <w:kern w:val="0"/>
                <w:sz w:val="18"/>
                <w:szCs w:val="18"/>
              </w:rPr>
            </w:pPr>
            <w:r>
              <w:rPr>
                <w:rFonts w:hint="eastAsia" w:ascii="宋体" w:hAnsi="宋体" w:cs="宋体"/>
                <w:kern w:val="0"/>
                <w:sz w:val="18"/>
                <w:szCs w:val="18"/>
              </w:rPr>
              <w:t>3</w:t>
            </w:r>
          </w:p>
        </w:tc>
        <w:tc>
          <w:tcPr>
            <w:tcW w:w="1679" w:type="pct"/>
            <w:tcBorders>
              <w:bottom w:val="single" w:color="auto" w:sz="4" w:space="0"/>
            </w:tcBorders>
            <w:vAlign w:val="center"/>
          </w:tcPr>
          <w:p>
            <w:pPr>
              <w:autoSpaceDE w:val="0"/>
              <w:autoSpaceDN w:val="0"/>
              <w:snapToGrid w:val="0"/>
              <w:jc w:val="center"/>
              <w:rPr>
                <w:rFonts w:ascii="宋体" w:hAnsi="宋体" w:cs="宋体"/>
                <w:kern w:val="0"/>
                <w:sz w:val="18"/>
                <w:szCs w:val="18"/>
              </w:rPr>
            </w:pPr>
            <w:r>
              <w:rPr>
                <w:rFonts w:hint="eastAsia" w:ascii="宋体" w:hAnsi="宋体" w:cs="宋体"/>
                <w:kern w:val="0"/>
                <w:sz w:val="18"/>
                <w:szCs w:val="18"/>
              </w:rPr>
              <w:t>异味</w:t>
            </w:r>
          </w:p>
        </w:tc>
        <w:tc>
          <w:tcPr>
            <w:tcW w:w="2920" w:type="pct"/>
            <w:gridSpan w:val="2"/>
            <w:vMerge w:val="continue"/>
            <w:tcBorders>
              <w:bottom w:val="single" w:color="auto" w:sz="4" w:space="0"/>
            </w:tcBorders>
            <w:vAlign w:val="center"/>
          </w:tcPr>
          <w:p>
            <w:pPr>
              <w:autoSpaceDE w:val="0"/>
              <w:autoSpaceDN w:val="0"/>
              <w:snapToGrid w:val="0"/>
              <w:jc w:val="center"/>
              <w:rPr>
                <w:rFonts w:ascii="宋体" w:hAnsi="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52" w:hRule="atLeast"/>
          <w:jc w:val="center"/>
        </w:trPr>
        <w:tc>
          <w:tcPr>
            <w:tcW w:w="402" w:type="pct"/>
          </w:tcPr>
          <w:p>
            <w:pPr>
              <w:snapToGrid w:val="0"/>
              <w:ind w:right="3"/>
              <w:jc w:val="center"/>
              <w:rPr>
                <w:rFonts w:ascii="宋体" w:hAnsi="宋体" w:cs="宋体"/>
                <w:sz w:val="18"/>
                <w:szCs w:val="18"/>
              </w:rPr>
            </w:pPr>
            <w:r>
              <w:rPr>
                <w:rFonts w:hint="eastAsia" w:ascii="宋体" w:hAnsi="宋体" w:cs="宋体"/>
                <w:sz w:val="18"/>
                <w:szCs w:val="18"/>
              </w:rPr>
              <w:t>4</w:t>
            </w:r>
          </w:p>
        </w:tc>
        <w:tc>
          <w:tcPr>
            <w:tcW w:w="1679" w:type="pct"/>
          </w:tcPr>
          <w:p>
            <w:pPr>
              <w:snapToGrid w:val="0"/>
              <w:ind w:right="3"/>
              <w:jc w:val="center"/>
              <w:rPr>
                <w:rFonts w:ascii="宋体" w:hAnsi="宋体" w:cs="宋体"/>
                <w:sz w:val="18"/>
                <w:szCs w:val="18"/>
              </w:rPr>
            </w:pPr>
            <w:r>
              <w:rPr>
                <w:rFonts w:hint="eastAsia" w:ascii="宋体" w:hAnsi="宋体" w:cs="宋体"/>
                <w:sz w:val="18"/>
                <w:szCs w:val="18"/>
              </w:rPr>
              <w:t>热阻/m</w:t>
            </w:r>
            <w:r>
              <w:rPr>
                <w:rFonts w:ascii="宋体" w:hAnsi="宋体" w:cs="宋体"/>
                <w:sz w:val="18"/>
                <w:szCs w:val="18"/>
                <w:vertAlign w:val="superscript"/>
              </w:rPr>
              <w:t>2</w:t>
            </w:r>
            <w:r>
              <w:rPr>
                <w:rFonts w:hint="eastAsia" w:ascii="宋体" w:hAnsi="宋体" w:cs="宋体"/>
                <w:sz w:val="18"/>
                <w:szCs w:val="18"/>
              </w:rPr>
              <w:t>·K/W</w:t>
            </w:r>
            <w:r>
              <w:rPr>
                <w:rFonts w:ascii="宋体" w:hAnsi="宋体" w:cs="宋体"/>
                <w:sz w:val="18"/>
                <w:szCs w:val="18"/>
              </w:rPr>
              <w:t xml:space="preserve"> </w:t>
            </w:r>
          </w:p>
        </w:tc>
        <w:tc>
          <w:tcPr>
            <w:tcW w:w="1532" w:type="pct"/>
            <w:vAlign w:val="center"/>
          </w:tcPr>
          <w:p>
            <w:pPr>
              <w:pStyle w:val="232"/>
              <w:adjustRightInd w:val="0"/>
              <w:snapToGrid w:val="0"/>
              <w:ind w:firstLine="0" w:firstLineChars="0"/>
              <w:jc w:val="center"/>
              <w:rPr>
                <w:rFonts w:hAnsi="宋体" w:cs="宋体"/>
                <w:sz w:val="18"/>
                <w:szCs w:val="18"/>
              </w:rPr>
            </w:pPr>
            <w:r>
              <w:rPr>
                <w:rFonts w:hint="eastAsia" w:hAnsi="宋体" w:cs="宋体"/>
                <w:sz w:val="18"/>
                <w:szCs w:val="18"/>
              </w:rPr>
              <w:t>≥0.45</w:t>
            </w:r>
          </w:p>
        </w:tc>
        <w:tc>
          <w:tcPr>
            <w:tcW w:w="1388" w:type="pct"/>
            <w:vAlign w:val="center"/>
          </w:tcPr>
          <w:p>
            <w:pPr>
              <w:pStyle w:val="232"/>
              <w:adjustRightInd w:val="0"/>
              <w:snapToGrid w:val="0"/>
              <w:ind w:firstLine="0" w:firstLineChars="0"/>
              <w:jc w:val="center"/>
              <w:rPr>
                <w:rFonts w:hAnsi="宋体" w:cs="宋体"/>
                <w:sz w:val="18"/>
                <w:szCs w:val="18"/>
              </w:rPr>
            </w:pPr>
            <w:r>
              <w:rPr>
                <w:rFonts w:hint="eastAsia" w:hAnsi="宋体" w:cs="宋体"/>
                <w:sz w:val="18"/>
                <w:szCs w:val="18"/>
              </w:rPr>
              <w:t>≥0.7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402" w:type="pct"/>
            <w:tcBorders>
              <w:bottom w:val="single" w:color="auto" w:sz="12" w:space="0"/>
            </w:tcBorders>
            <w:vAlign w:val="center"/>
          </w:tcPr>
          <w:p>
            <w:pPr>
              <w:snapToGrid w:val="0"/>
              <w:ind w:right="3"/>
              <w:jc w:val="center"/>
              <w:rPr>
                <w:rFonts w:ascii="宋体" w:hAnsi="宋体" w:cs="宋体"/>
                <w:sz w:val="18"/>
                <w:szCs w:val="18"/>
              </w:rPr>
            </w:pPr>
            <w:r>
              <w:rPr>
                <w:rFonts w:hint="eastAsia" w:ascii="宋体" w:hAnsi="宋体" w:cs="宋体"/>
                <w:sz w:val="18"/>
                <w:szCs w:val="18"/>
              </w:rPr>
              <w:t>5</w:t>
            </w:r>
          </w:p>
        </w:tc>
        <w:tc>
          <w:tcPr>
            <w:tcW w:w="1679" w:type="pct"/>
            <w:tcBorders>
              <w:bottom w:val="single" w:color="auto" w:sz="12" w:space="0"/>
            </w:tcBorders>
            <w:vAlign w:val="center"/>
          </w:tcPr>
          <w:p>
            <w:pPr>
              <w:snapToGrid w:val="0"/>
              <w:ind w:right="3"/>
              <w:jc w:val="center"/>
              <w:rPr>
                <w:rFonts w:ascii="宋体" w:hAnsi="宋体" w:cs="宋体"/>
                <w:sz w:val="18"/>
                <w:szCs w:val="18"/>
              </w:rPr>
            </w:pPr>
            <w:r>
              <w:rPr>
                <w:rFonts w:hint="eastAsia" w:ascii="宋体" w:hAnsi="宋体" w:cs="宋体"/>
                <w:kern w:val="0"/>
                <w:sz w:val="18"/>
                <w:szCs w:val="18"/>
              </w:rPr>
              <w:t>参考单位面积质量*/g/㎡</w:t>
            </w:r>
          </w:p>
        </w:tc>
        <w:tc>
          <w:tcPr>
            <w:tcW w:w="1532" w:type="pct"/>
            <w:tcBorders>
              <w:bottom w:val="single" w:color="auto" w:sz="12" w:space="0"/>
            </w:tcBorders>
            <w:vAlign w:val="center"/>
          </w:tcPr>
          <w:p>
            <w:pPr>
              <w:pStyle w:val="232"/>
              <w:adjustRightInd w:val="0"/>
              <w:snapToGrid w:val="0"/>
              <w:ind w:firstLine="0" w:firstLineChars="0"/>
              <w:jc w:val="center"/>
              <w:rPr>
                <w:rFonts w:hAnsi="宋体" w:cs="宋体"/>
                <w:sz w:val="18"/>
                <w:szCs w:val="18"/>
              </w:rPr>
            </w:pPr>
            <w:r>
              <w:rPr>
                <w:rFonts w:hint="eastAsia" w:hAnsi="宋体" w:cs="宋体"/>
                <w:sz w:val="18"/>
                <w:szCs w:val="18"/>
              </w:rPr>
              <w:t>300</w:t>
            </w:r>
          </w:p>
        </w:tc>
        <w:tc>
          <w:tcPr>
            <w:tcW w:w="1388" w:type="pct"/>
            <w:tcBorders>
              <w:bottom w:val="single" w:color="auto" w:sz="12" w:space="0"/>
            </w:tcBorders>
            <w:vAlign w:val="center"/>
          </w:tcPr>
          <w:p>
            <w:pPr>
              <w:pStyle w:val="232"/>
              <w:adjustRightInd w:val="0"/>
              <w:snapToGrid w:val="0"/>
              <w:ind w:firstLine="0" w:firstLineChars="0"/>
              <w:jc w:val="center"/>
              <w:rPr>
                <w:rFonts w:hAnsi="宋体" w:cs="宋体"/>
                <w:sz w:val="18"/>
                <w:szCs w:val="18"/>
              </w:rPr>
            </w:pPr>
            <w:r>
              <w:rPr>
                <w:rFonts w:hint="eastAsia" w:hAnsi="宋体" w:cs="宋体"/>
                <w:sz w:val="18"/>
                <w:szCs w:val="18"/>
              </w:rPr>
              <w:t>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52" w:hRule="atLeast"/>
          <w:jc w:val="center"/>
        </w:trPr>
        <w:tc>
          <w:tcPr>
            <w:tcW w:w="5000" w:type="pct"/>
            <w:gridSpan w:val="4"/>
            <w:tcBorders>
              <w:top w:val="single" w:color="auto" w:sz="12" w:space="0"/>
              <w:bottom w:val="single" w:color="auto" w:sz="12" w:space="0"/>
            </w:tcBorders>
          </w:tcPr>
          <w:p>
            <w:pPr>
              <w:pStyle w:val="232"/>
              <w:adjustRightInd w:val="0"/>
              <w:snapToGrid w:val="0"/>
              <w:ind w:firstLine="360"/>
              <w:rPr>
                <w:rFonts w:hAnsi="宋体" w:cs="宋体"/>
                <w:sz w:val="18"/>
                <w:szCs w:val="18"/>
              </w:rPr>
            </w:pPr>
            <w:r>
              <w:rPr>
                <w:rFonts w:hint="eastAsia" w:ascii="黑体" w:hAnsi="黑体" w:eastAsia="黑体" w:cs="黑体"/>
                <w:sz w:val="18"/>
                <w:szCs w:val="18"/>
              </w:rPr>
              <w:t>注：</w:t>
            </w:r>
            <w:r>
              <w:rPr>
                <w:rFonts w:hint="eastAsia" w:hAnsi="宋体" w:cs="宋体"/>
                <w:sz w:val="18"/>
                <w:szCs w:val="18"/>
              </w:rPr>
              <w:t xml:space="preserve"> 标有*的项目为参考项，根据需要检测。</w:t>
            </w:r>
          </w:p>
        </w:tc>
      </w:tr>
    </w:tbl>
    <w:p>
      <w:r>
        <w:rPr>
          <w:rFonts w:hint="eastAsia" w:ascii="黑体" w:hAnsi="黑体" w:eastAsia="黑体"/>
        </w:rPr>
        <w:t>5</w:t>
      </w:r>
      <w:r>
        <w:rPr>
          <w:rFonts w:ascii="黑体" w:hAnsi="黑体" w:eastAsia="黑体"/>
        </w:rPr>
        <w:t xml:space="preserve">.6.5.2  </w:t>
      </w:r>
      <w:r>
        <w:rPr>
          <w:rFonts w:hint="eastAsia"/>
        </w:rPr>
        <w:t>保温内胆的包覆材料宜轻薄平滑，可选用阻燃涤纶平纹绸，颜色由需方确定。其主要性能除符合表2中1、2、</w:t>
      </w:r>
      <w:r>
        <w:t>8</w:t>
      </w:r>
      <w:r>
        <w:rPr>
          <w:rFonts w:hint="eastAsia"/>
        </w:rPr>
        <w:t>项及表3中1～3项的要求，断裂强力应不低于经向400</w:t>
      </w:r>
      <w:r>
        <w:t xml:space="preserve"> </w:t>
      </w:r>
      <w:r>
        <w:rPr>
          <w:rFonts w:hint="eastAsia"/>
        </w:rPr>
        <w:t>N/纬向300</w:t>
      </w:r>
      <w:r>
        <w:t xml:space="preserve"> </w:t>
      </w:r>
      <w:r>
        <w:rPr>
          <w:rFonts w:hint="eastAsia"/>
        </w:rPr>
        <w:t>N。</w:t>
      </w:r>
    </w:p>
    <w:p>
      <w:pPr>
        <w:pStyle w:val="68"/>
        <w:spacing w:before="156" w:after="156"/>
        <w:rPr>
          <w:rStyle w:val="242"/>
        </w:rPr>
      </w:pPr>
      <w:bookmarkStart w:id="359" w:name="_Toc126747553"/>
      <w:bookmarkStart w:id="360" w:name="_Toc126747467"/>
      <w:r>
        <w:rPr>
          <w:rStyle w:val="242"/>
          <w:rFonts w:hint="eastAsia"/>
        </w:rPr>
        <w:t>金属件耐腐蚀性</w:t>
      </w:r>
      <w:bookmarkEnd w:id="359"/>
      <w:bookmarkEnd w:id="360"/>
    </w:p>
    <w:p>
      <w:pPr>
        <w:pStyle w:val="232"/>
        <w:spacing w:line="360" w:lineRule="exact"/>
        <w:ind w:firstLine="420"/>
        <w:jc w:val="left"/>
        <w:rPr>
          <w:rFonts w:hAnsi="宋体"/>
        </w:rPr>
      </w:pPr>
      <w:r>
        <w:rPr>
          <w:rFonts w:hint="eastAsia" w:hAnsi="宋体"/>
        </w:rPr>
        <w:t>帐篷用各类金属喷塑件及镀锌配件，其主要性能指标应符合表4的要求。</w:t>
      </w:r>
    </w:p>
    <w:p>
      <w:pPr>
        <w:pStyle w:val="232"/>
        <w:spacing w:before="156" w:beforeLines="50" w:after="156" w:afterLines="50" w:line="360" w:lineRule="exact"/>
        <w:ind w:firstLine="0" w:firstLineChars="0"/>
        <w:jc w:val="center"/>
        <w:rPr>
          <w:rFonts w:ascii="黑体" w:hAnsi="黑体" w:eastAsia="黑体"/>
        </w:rPr>
      </w:pPr>
      <w:r>
        <w:rPr>
          <w:rFonts w:hint="eastAsia" w:ascii="黑体" w:hAnsi="黑体" w:eastAsia="黑体"/>
        </w:rPr>
        <w:t xml:space="preserve">表 4 </w:t>
      </w:r>
      <w:r>
        <w:rPr>
          <w:rFonts w:ascii="黑体" w:hAnsi="黑体" w:eastAsia="黑体"/>
        </w:rPr>
        <w:t xml:space="preserve"> </w:t>
      </w:r>
      <w:r>
        <w:rPr>
          <w:rFonts w:hint="eastAsia" w:ascii="黑体" w:hAnsi="黑体" w:eastAsia="黑体"/>
        </w:rPr>
        <w:t>喷塑件及镀锌配件耐腐蚀性要求</w:t>
      </w:r>
    </w:p>
    <w:tbl>
      <w:tblPr>
        <w:tblStyle w:val="28"/>
        <w:tblW w:w="971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3702"/>
        <w:gridCol w:w="44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40" w:hRule="atLeast"/>
          <w:jc w:val="center"/>
        </w:trPr>
        <w:tc>
          <w:tcPr>
            <w:tcW w:w="1543" w:type="dxa"/>
            <w:tcBorders>
              <w:top w:val="single" w:color="auto" w:sz="12" w:space="0"/>
              <w:left w:val="single" w:color="auto" w:sz="12" w:space="0"/>
              <w:bottom w:val="single" w:color="auto" w:sz="12" w:space="0"/>
            </w:tcBorders>
            <w:vAlign w:val="center"/>
          </w:tcPr>
          <w:p>
            <w:pPr>
              <w:snapToGrid w:val="0"/>
              <w:jc w:val="center"/>
              <w:rPr>
                <w:rFonts w:ascii="宋体" w:hAnsi="宋体"/>
                <w:sz w:val="18"/>
                <w:szCs w:val="18"/>
              </w:rPr>
            </w:pPr>
            <w:r>
              <w:rPr>
                <w:rFonts w:ascii="宋体" w:hAnsi="宋体"/>
                <w:sz w:val="18"/>
                <w:szCs w:val="18"/>
              </w:rPr>
              <w:t>部件名称</w:t>
            </w:r>
          </w:p>
        </w:tc>
        <w:tc>
          <w:tcPr>
            <w:tcW w:w="3702" w:type="dxa"/>
            <w:tcBorders>
              <w:top w:val="single" w:color="auto" w:sz="12" w:space="0"/>
              <w:bottom w:val="single" w:color="auto" w:sz="12" w:space="0"/>
            </w:tcBorders>
            <w:vAlign w:val="center"/>
          </w:tcPr>
          <w:p>
            <w:pPr>
              <w:snapToGrid w:val="0"/>
              <w:jc w:val="center"/>
              <w:rPr>
                <w:rFonts w:ascii="宋体" w:hAnsi="宋体"/>
                <w:sz w:val="18"/>
                <w:szCs w:val="18"/>
              </w:rPr>
            </w:pPr>
            <w:r>
              <w:rPr>
                <w:rFonts w:ascii="宋体" w:hAnsi="宋体"/>
                <w:sz w:val="18"/>
                <w:szCs w:val="18"/>
              </w:rPr>
              <w:t>项</w:t>
            </w:r>
            <w:r>
              <w:rPr>
                <w:rFonts w:hint="eastAsia" w:ascii="宋体" w:hAnsi="宋体"/>
                <w:sz w:val="18"/>
                <w:szCs w:val="18"/>
              </w:rPr>
              <w:t xml:space="preserve">  </w:t>
            </w:r>
            <w:r>
              <w:rPr>
                <w:rFonts w:ascii="宋体" w:hAnsi="宋体"/>
                <w:sz w:val="18"/>
                <w:szCs w:val="18"/>
              </w:rPr>
              <w:t>目</w:t>
            </w:r>
          </w:p>
        </w:tc>
        <w:tc>
          <w:tcPr>
            <w:tcW w:w="4467" w:type="dxa"/>
            <w:tcBorders>
              <w:top w:val="single" w:color="auto" w:sz="12" w:space="0"/>
              <w:bottom w:val="single" w:color="auto" w:sz="12" w:space="0"/>
              <w:right w:val="single" w:color="auto" w:sz="12" w:space="0"/>
            </w:tcBorders>
            <w:vAlign w:val="center"/>
          </w:tcPr>
          <w:p>
            <w:pPr>
              <w:snapToGrid w:val="0"/>
              <w:jc w:val="center"/>
              <w:rPr>
                <w:rFonts w:ascii="宋体" w:hAnsi="宋体"/>
                <w:sz w:val="18"/>
                <w:szCs w:val="18"/>
              </w:rPr>
            </w:pPr>
            <w:r>
              <w:rPr>
                <w:rFonts w:hint="eastAsia" w:ascii="宋体" w:hAnsi="宋体"/>
                <w:sz w:val="18"/>
                <w:szCs w:val="18"/>
              </w:rPr>
              <w:t>要  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438" w:hRule="atLeast"/>
          <w:jc w:val="center"/>
        </w:trPr>
        <w:tc>
          <w:tcPr>
            <w:tcW w:w="1543" w:type="dxa"/>
            <w:tcBorders>
              <w:left w:val="single" w:color="auto" w:sz="12" w:space="0"/>
              <w:bottom w:val="single" w:color="auto" w:sz="6" w:space="0"/>
            </w:tcBorders>
            <w:vAlign w:val="center"/>
          </w:tcPr>
          <w:p>
            <w:pPr>
              <w:snapToGrid w:val="0"/>
              <w:jc w:val="center"/>
              <w:rPr>
                <w:rFonts w:ascii="宋体" w:hAnsi="宋体"/>
                <w:sz w:val="18"/>
                <w:szCs w:val="18"/>
              </w:rPr>
            </w:pPr>
            <w:r>
              <w:rPr>
                <w:rFonts w:hint="eastAsia" w:hAnsi="宋体"/>
                <w:sz w:val="18"/>
                <w:szCs w:val="18"/>
              </w:rPr>
              <w:t>喷塑件</w:t>
            </w:r>
          </w:p>
        </w:tc>
        <w:tc>
          <w:tcPr>
            <w:tcW w:w="3702" w:type="dxa"/>
            <w:tcBorders>
              <w:top w:val="single" w:color="auto" w:sz="6" w:space="0"/>
              <w:bottom w:val="single" w:color="auto" w:sz="6" w:space="0"/>
            </w:tcBorders>
            <w:vAlign w:val="center"/>
          </w:tcPr>
          <w:p>
            <w:pPr>
              <w:snapToGrid w:val="0"/>
              <w:jc w:val="center"/>
              <w:rPr>
                <w:rFonts w:ascii="宋体" w:hAnsi="宋体"/>
                <w:sz w:val="18"/>
                <w:szCs w:val="18"/>
              </w:rPr>
            </w:pPr>
            <w:r>
              <w:rPr>
                <w:rFonts w:ascii="宋体" w:hAnsi="宋体"/>
                <w:sz w:val="18"/>
                <w:szCs w:val="18"/>
              </w:rPr>
              <w:t>喷塑漆膜耐腐蚀</w:t>
            </w:r>
          </w:p>
        </w:tc>
        <w:tc>
          <w:tcPr>
            <w:tcW w:w="4467" w:type="dxa"/>
            <w:tcBorders>
              <w:top w:val="single" w:color="auto" w:sz="6" w:space="0"/>
              <w:bottom w:val="single" w:color="auto" w:sz="6" w:space="0"/>
              <w:right w:val="single" w:color="auto" w:sz="12" w:space="0"/>
            </w:tcBorders>
            <w:vAlign w:val="center"/>
          </w:tcPr>
          <w:p>
            <w:pPr>
              <w:snapToGrid w:val="0"/>
              <w:jc w:val="center"/>
              <w:rPr>
                <w:rFonts w:ascii="宋体" w:hAnsi="宋体"/>
                <w:sz w:val="18"/>
                <w:szCs w:val="18"/>
              </w:rPr>
            </w:pPr>
            <w:r>
              <w:rPr>
                <w:rFonts w:hint="eastAsia" w:ascii="宋体" w:hAnsi="宋体"/>
                <w:sz w:val="18"/>
                <w:szCs w:val="18"/>
              </w:rPr>
              <w:t>中性盐雾喷雾</w:t>
            </w:r>
            <w:r>
              <w:rPr>
                <w:rFonts w:ascii="宋体" w:hAnsi="宋体"/>
                <w:sz w:val="18"/>
                <w:szCs w:val="18"/>
              </w:rPr>
              <w:t>96h</w:t>
            </w:r>
            <w:r>
              <w:rPr>
                <w:rFonts w:hint="eastAsia" w:ascii="宋体" w:hAnsi="宋体"/>
                <w:sz w:val="18"/>
                <w:szCs w:val="18"/>
              </w:rPr>
              <w:t>，</w:t>
            </w:r>
            <w:r>
              <w:rPr>
                <w:rFonts w:ascii="宋体" w:hAnsi="宋体"/>
                <w:sz w:val="18"/>
                <w:szCs w:val="18"/>
              </w:rPr>
              <w:t>膜层不起泡、不脱落，无锈斑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427" w:hRule="atLeast"/>
          <w:jc w:val="center"/>
        </w:trPr>
        <w:tc>
          <w:tcPr>
            <w:tcW w:w="1543" w:type="dxa"/>
            <w:tcBorders>
              <w:left w:val="single" w:color="auto" w:sz="12" w:space="0"/>
              <w:bottom w:val="single" w:color="auto" w:sz="12" w:space="0"/>
            </w:tcBorders>
            <w:vAlign w:val="center"/>
          </w:tcPr>
          <w:p>
            <w:pPr>
              <w:snapToGrid w:val="0"/>
              <w:jc w:val="center"/>
              <w:rPr>
                <w:rFonts w:ascii="宋体" w:hAnsi="宋体"/>
                <w:sz w:val="18"/>
                <w:szCs w:val="18"/>
              </w:rPr>
            </w:pPr>
            <w:r>
              <w:rPr>
                <w:rFonts w:hint="eastAsia" w:hAnsi="宋体"/>
                <w:sz w:val="18"/>
                <w:szCs w:val="18"/>
              </w:rPr>
              <w:t>镀锌件</w:t>
            </w:r>
          </w:p>
        </w:tc>
        <w:tc>
          <w:tcPr>
            <w:tcW w:w="3702" w:type="dxa"/>
            <w:tcBorders>
              <w:top w:val="single" w:color="auto" w:sz="4" w:space="0"/>
              <w:bottom w:val="single" w:color="auto" w:sz="12" w:space="0"/>
            </w:tcBorders>
            <w:vAlign w:val="center"/>
          </w:tcPr>
          <w:p>
            <w:pPr>
              <w:snapToGrid w:val="0"/>
              <w:jc w:val="center"/>
              <w:rPr>
                <w:rFonts w:ascii="宋体" w:hAnsi="宋体"/>
                <w:sz w:val="18"/>
                <w:szCs w:val="18"/>
              </w:rPr>
            </w:pPr>
            <w:r>
              <w:rPr>
                <w:rFonts w:ascii="宋体" w:hAnsi="宋体"/>
                <w:sz w:val="18"/>
                <w:szCs w:val="18"/>
              </w:rPr>
              <w:t>镀锌层耐腐蚀</w:t>
            </w:r>
          </w:p>
        </w:tc>
        <w:tc>
          <w:tcPr>
            <w:tcW w:w="4467" w:type="dxa"/>
            <w:tcBorders>
              <w:top w:val="single" w:color="auto" w:sz="4" w:space="0"/>
              <w:bottom w:val="single" w:color="auto" w:sz="12" w:space="0"/>
              <w:right w:val="single" w:color="auto" w:sz="12" w:space="0"/>
            </w:tcBorders>
            <w:vAlign w:val="center"/>
          </w:tcPr>
          <w:p>
            <w:pPr>
              <w:snapToGrid w:val="0"/>
              <w:jc w:val="center"/>
              <w:rPr>
                <w:rFonts w:ascii="宋体" w:hAnsi="宋体"/>
                <w:sz w:val="18"/>
                <w:szCs w:val="18"/>
              </w:rPr>
            </w:pPr>
            <w:r>
              <w:rPr>
                <w:rFonts w:hint="eastAsia" w:ascii="宋体" w:hAnsi="宋体"/>
                <w:sz w:val="18"/>
                <w:szCs w:val="18"/>
              </w:rPr>
              <w:t>中性盐雾喷雾</w:t>
            </w:r>
            <w:r>
              <w:rPr>
                <w:rFonts w:ascii="宋体" w:hAnsi="宋体"/>
                <w:sz w:val="18"/>
                <w:szCs w:val="18"/>
              </w:rPr>
              <w:t>48h</w:t>
            </w:r>
            <w:r>
              <w:rPr>
                <w:rFonts w:hint="eastAsia" w:ascii="宋体" w:hAnsi="宋体"/>
                <w:sz w:val="18"/>
                <w:szCs w:val="18"/>
              </w:rPr>
              <w:t>，</w:t>
            </w:r>
            <w:r>
              <w:rPr>
                <w:rFonts w:ascii="宋体" w:hAnsi="宋体"/>
                <w:sz w:val="18"/>
                <w:szCs w:val="18"/>
              </w:rPr>
              <w:t>表面无锈斑</w:t>
            </w:r>
          </w:p>
        </w:tc>
      </w:tr>
    </w:tbl>
    <w:p>
      <w:pPr>
        <w:pStyle w:val="68"/>
        <w:spacing w:before="156" w:after="156"/>
        <w:rPr>
          <w:rStyle w:val="242"/>
        </w:rPr>
      </w:pPr>
      <w:bookmarkStart w:id="361" w:name="_Toc126747554"/>
      <w:bookmarkStart w:id="362" w:name="_Toc126747468"/>
      <w:r>
        <w:rPr>
          <w:rStyle w:val="242"/>
          <w:rFonts w:hint="eastAsia"/>
        </w:rPr>
        <w:t>吊顶布</w:t>
      </w:r>
      <w:bookmarkEnd w:id="361"/>
      <w:bookmarkEnd w:id="362"/>
    </w:p>
    <w:p>
      <w:pPr>
        <w:pStyle w:val="232"/>
        <w:spacing w:line="360" w:lineRule="exact"/>
        <w:ind w:firstLine="420" w:firstLineChars="0"/>
      </w:pPr>
      <w:bookmarkStart w:id="363" w:name="_Toc74311041"/>
      <w:r>
        <w:rPr>
          <w:rFonts w:hint="eastAsia"/>
        </w:rPr>
        <w:t>吊顶布应轻薄且具有较好的光反射效果，一般采用白底涂覆银灰色涂层布，涂层面朝向篷体顶面。涂层布主要性能除符合表2中1～4及第8项的要求，断裂强力应不低于经向800</w:t>
      </w:r>
      <w:r>
        <w:t xml:space="preserve"> </w:t>
      </w:r>
      <w:r>
        <w:rPr>
          <w:rFonts w:hint="eastAsia"/>
        </w:rPr>
        <w:t>N/纬向500</w:t>
      </w:r>
      <w:r>
        <w:t xml:space="preserve"> </w:t>
      </w:r>
      <w:r>
        <w:rPr>
          <w:rFonts w:hint="eastAsia"/>
        </w:rPr>
        <w:t>N，撕破强力应不低于经向25</w:t>
      </w:r>
      <w:r>
        <w:t xml:space="preserve"> </w:t>
      </w:r>
      <w:r>
        <w:rPr>
          <w:rFonts w:hint="eastAsia"/>
        </w:rPr>
        <w:t>N/纬向15</w:t>
      </w:r>
      <w:r>
        <w:t xml:space="preserve"> </w:t>
      </w:r>
      <w:r>
        <w:rPr>
          <w:rFonts w:hint="eastAsia"/>
        </w:rPr>
        <w:t>N</w:t>
      </w:r>
      <w:bookmarkEnd w:id="363"/>
      <w:r>
        <w:rPr>
          <w:rFonts w:hint="eastAsia"/>
        </w:rPr>
        <w:t>。</w:t>
      </w:r>
    </w:p>
    <w:p>
      <w:pPr>
        <w:pStyle w:val="108"/>
        <w:spacing w:before="156" w:after="156"/>
      </w:pPr>
      <w:bookmarkStart w:id="364" w:name="_Toc126748829"/>
      <w:bookmarkStart w:id="365" w:name="_Toc126747555"/>
      <w:bookmarkStart w:id="366" w:name="_Toc126747469"/>
      <w:bookmarkStart w:id="367" w:name="_Toc74311042"/>
      <w:bookmarkStart w:id="368" w:name="_Toc126747614"/>
      <w:bookmarkStart w:id="369" w:name="_Toc127882404"/>
      <w:r>
        <w:rPr>
          <w:rFonts w:hint="eastAsia"/>
        </w:rPr>
        <w:t>成品性能要求</w:t>
      </w:r>
      <w:bookmarkEnd w:id="364"/>
      <w:bookmarkEnd w:id="365"/>
      <w:bookmarkEnd w:id="366"/>
      <w:bookmarkEnd w:id="367"/>
      <w:bookmarkEnd w:id="368"/>
      <w:bookmarkEnd w:id="369"/>
    </w:p>
    <w:p>
      <w:pPr>
        <w:pStyle w:val="68"/>
        <w:spacing w:before="156" w:after="156"/>
        <w:rPr>
          <w:rStyle w:val="242"/>
          <w:kern w:val="2"/>
        </w:rPr>
      </w:pPr>
      <w:bookmarkStart w:id="370" w:name="_Toc126747556"/>
      <w:bookmarkStart w:id="371" w:name="_Toc126747470"/>
      <w:r>
        <w:rPr>
          <w:rStyle w:val="242"/>
          <w:rFonts w:hint="eastAsia"/>
        </w:rPr>
        <w:t>篷布拼接性能</w:t>
      </w:r>
      <w:bookmarkEnd w:id="370"/>
      <w:bookmarkEnd w:id="371"/>
    </w:p>
    <w:p>
      <w:pPr>
        <w:pStyle w:val="232"/>
        <w:spacing w:line="360" w:lineRule="exact"/>
        <w:ind w:firstLine="420"/>
        <w:jc w:val="left"/>
      </w:pPr>
      <w:bookmarkStart w:id="372" w:name="_Toc71797411"/>
      <w:bookmarkStart w:id="373" w:name="_Toc71903484"/>
      <w:bookmarkStart w:id="374" w:name="_Toc71798207"/>
      <w:bookmarkStart w:id="375" w:name="_Toc74311043"/>
      <w:bookmarkStart w:id="376" w:name="_Toc72709123"/>
      <w:r>
        <w:rPr>
          <w:rFonts w:hint="eastAsia"/>
        </w:rPr>
        <w:t>篷布织物（包括篷体、地布、吊顶布等）拼接可采用缝接、热合等方式，其接缝处断裂强力应不低于织物的本身断裂强力。对于不同织物的拼接，其强度应不低于较低强度织物材料的断裂强力。</w:t>
      </w:r>
      <w:bookmarkEnd w:id="372"/>
      <w:bookmarkEnd w:id="373"/>
      <w:bookmarkEnd w:id="374"/>
      <w:bookmarkEnd w:id="375"/>
      <w:bookmarkEnd w:id="376"/>
    </w:p>
    <w:p>
      <w:pPr>
        <w:pStyle w:val="68"/>
        <w:spacing w:before="156" w:after="156"/>
      </w:pPr>
      <w:bookmarkStart w:id="377" w:name="_Toc126747471"/>
      <w:bookmarkStart w:id="378" w:name="_Toc126747557"/>
      <w:r>
        <w:rPr>
          <w:rFonts w:hint="eastAsia"/>
        </w:rPr>
        <w:t>粘附性能</w:t>
      </w:r>
      <w:bookmarkEnd w:id="377"/>
      <w:bookmarkEnd w:id="378"/>
    </w:p>
    <w:p>
      <w:pPr>
        <w:pStyle w:val="232"/>
        <w:spacing w:line="360" w:lineRule="exact"/>
        <w:ind w:firstLine="420"/>
      </w:pPr>
      <w:r>
        <w:rPr>
          <w:rFonts w:hint="eastAsia"/>
        </w:rPr>
        <w:t>密封处的粘附强度应不小于6</w:t>
      </w:r>
      <w:r>
        <w:t xml:space="preserve"> </w:t>
      </w:r>
      <w:r>
        <w:rPr>
          <w:rFonts w:hint="eastAsia"/>
        </w:rPr>
        <w:t>N/cm。</w:t>
      </w:r>
    </w:p>
    <w:p>
      <w:pPr>
        <w:pStyle w:val="68"/>
        <w:spacing w:before="156" w:after="156"/>
        <w:rPr>
          <w:rStyle w:val="242"/>
          <w:kern w:val="2"/>
        </w:rPr>
      </w:pPr>
      <w:bookmarkStart w:id="379" w:name="_Toc126747472"/>
      <w:bookmarkStart w:id="380" w:name="_Toc126747558"/>
      <w:r>
        <w:rPr>
          <w:rStyle w:val="242"/>
          <w:rFonts w:hint="eastAsia"/>
        </w:rPr>
        <w:t>防雨性</w:t>
      </w:r>
      <w:bookmarkEnd w:id="379"/>
      <w:bookmarkEnd w:id="380"/>
    </w:p>
    <w:p>
      <w:pPr>
        <w:pStyle w:val="232"/>
        <w:ind w:firstLine="420"/>
        <w:rPr>
          <w:rFonts w:ascii="Times New Roman" w:eastAsia="黑体"/>
        </w:rPr>
      </w:pPr>
      <w:r>
        <w:rPr>
          <w:rFonts w:hint="eastAsia"/>
        </w:rPr>
        <w:t>帐篷按使用状态展开（可只展开外篷体）并固定后，保证篷顶部位平展，可经受附录B要求的防雨性能模拟试验，30min内篷体的内表面应无渗水现象。</w:t>
      </w:r>
    </w:p>
    <w:p>
      <w:pPr>
        <w:pStyle w:val="68"/>
        <w:spacing w:before="156" w:after="156"/>
        <w:rPr>
          <w:rStyle w:val="242"/>
          <w:kern w:val="2"/>
        </w:rPr>
      </w:pPr>
      <w:bookmarkStart w:id="381" w:name="_Toc126747473"/>
      <w:bookmarkStart w:id="382" w:name="_Toc126747559"/>
      <w:r>
        <w:rPr>
          <w:rStyle w:val="242"/>
          <w:rFonts w:hint="eastAsia"/>
        </w:rPr>
        <w:t>风荷载</w:t>
      </w:r>
      <w:bookmarkEnd w:id="381"/>
      <w:bookmarkEnd w:id="382"/>
    </w:p>
    <w:p>
      <w:pPr>
        <w:pStyle w:val="232"/>
        <w:ind w:firstLine="420"/>
      </w:pPr>
      <w:r>
        <w:rPr>
          <w:rFonts w:hint="eastAsia"/>
        </w:rPr>
        <w:t>根据需要可进行风荷载试验。帐篷展开后应按照附录C规定进行抗风性能静态风荷载模拟试验，在经受相当于8级风荷载30min后，帐篷整体结构稳定，框架、拉绳、地桩等未出现损坏和影响正常使用的现象。</w:t>
      </w:r>
    </w:p>
    <w:p>
      <w:pPr>
        <w:pStyle w:val="68"/>
        <w:spacing w:before="156" w:after="156"/>
        <w:rPr>
          <w:rStyle w:val="242"/>
          <w:rFonts w:cs="Times New Roman"/>
          <w:szCs w:val="20"/>
        </w:rPr>
      </w:pPr>
      <w:bookmarkStart w:id="383" w:name="_Toc126747560"/>
      <w:bookmarkStart w:id="384" w:name="_Toc126747474"/>
      <w:r>
        <w:rPr>
          <w:rStyle w:val="242"/>
          <w:rFonts w:hint="eastAsia"/>
        </w:rPr>
        <w:t>雪荷载</w:t>
      </w:r>
      <w:bookmarkEnd w:id="383"/>
      <w:bookmarkEnd w:id="384"/>
    </w:p>
    <w:p>
      <w:pPr>
        <w:pStyle w:val="232"/>
        <w:ind w:firstLine="420"/>
      </w:pPr>
      <w:r>
        <w:rPr>
          <w:rFonts w:hint="eastAsia"/>
        </w:rPr>
        <w:t>根据需要可进行雪荷载试验。帐篷展开后应按照附录D规定进行承雪性能静态雪荷载模拟试验，在经受80</w:t>
      </w:r>
      <w:r>
        <w:t xml:space="preserve"> </w:t>
      </w:r>
      <w:r>
        <w:rPr>
          <w:rFonts w:hint="eastAsia"/>
        </w:rPr>
        <w:t>mm积雪的雪荷载30min后，帐篷整体结构稳定，框架、拉绳、地桩等未出现损坏和影响正常使用的现象。</w:t>
      </w:r>
    </w:p>
    <w:p>
      <w:pPr>
        <w:pStyle w:val="107"/>
        <w:spacing w:before="312" w:after="312"/>
      </w:pPr>
      <w:bookmarkStart w:id="385" w:name="_Toc126747615"/>
      <w:bookmarkStart w:id="386" w:name="_Toc127882405"/>
      <w:bookmarkStart w:id="387" w:name="_Toc126747561"/>
      <w:bookmarkStart w:id="388" w:name="_Toc126748830"/>
      <w:bookmarkStart w:id="389" w:name="_Toc74311044"/>
      <w:bookmarkStart w:id="390" w:name="_Toc126747475"/>
      <w:r>
        <w:rPr>
          <w:rFonts w:hint="eastAsia"/>
        </w:rPr>
        <w:t>检验方法</w:t>
      </w:r>
      <w:bookmarkEnd w:id="385"/>
      <w:bookmarkEnd w:id="386"/>
      <w:bookmarkEnd w:id="387"/>
      <w:bookmarkEnd w:id="388"/>
      <w:bookmarkEnd w:id="389"/>
      <w:bookmarkEnd w:id="390"/>
    </w:p>
    <w:p>
      <w:pPr>
        <w:pStyle w:val="108"/>
        <w:spacing w:before="156" w:after="156"/>
      </w:pPr>
      <w:bookmarkStart w:id="391" w:name="_Toc127882406"/>
      <w:bookmarkStart w:id="392" w:name="_Toc126747616"/>
      <w:bookmarkStart w:id="393" w:name="_Toc126747562"/>
      <w:bookmarkStart w:id="394" w:name="_Toc74311045"/>
      <w:bookmarkStart w:id="395" w:name="_Toc126747476"/>
      <w:bookmarkStart w:id="396" w:name="_Toc126748831"/>
      <w:r>
        <w:rPr>
          <w:rFonts w:hint="eastAsia"/>
        </w:rPr>
        <w:t>外观及加工质量检验</w:t>
      </w:r>
      <w:bookmarkEnd w:id="391"/>
      <w:bookmarkEnd w:id="392"/>
      <w:bookmarkEnd w:id="393"/>
      <w:bookmarkEnd w:id="394"/>
      <w:bookmarkEnd w:id="395"/>
      <w:bookmarkEnd w:id="396"/>
    </w:p>
    <w:p>
      <w:pPr>
        <w:pStyle w:val="68"/>
        <w:spacing w:before="156" w:after="156"/>
        <w:rPr>
          <w:rFonts w:cs="黑体"/>
          <w:szCs w:val="21"/>
        </w:rPr>
      </w:pPr>
      <w:bookmarkStart w:id="397" w:name="_Toc126747477"/>
      <w:bookmarkStart w:id="398" w:name="_Toc126747563"/>
      <w:r>
        <w:rPr>
          <w:rFonts w:hint="eastAsia"/>
        </w:rPr>
        <w:t>检验条件</w:t>
      </w:r>
      <w:bookmarkEnd w:id="397"/>
      <w:bookmarkEnd w:id="398"/>
    </w:p>
    <w:p>
      <w:pPr>
        <w:spacing w:line="360" w:lineRule="exact"/>
        <w:ind w:firstLine="405"/>
        <w:jc w:val="left"/>
        <w:rPr>
          <w:rFonts w:ascii="宋体" w:hAnsi="宋体"/>
        </w:rPr>
      </w:pPr>
      <w:r>
        <w:rPr>
          <w:rFonts w:ascii="宋体" w:hAnsi="宋体"/>
        </w:rPr>
        <w:t>在</w:t>
      </w:r>
      <w:r>
        <w:rPr>
          <w:rFonts w:hint="eastAsia" w:ascii="宋体" w:hAnsi="宋体"/>
        </w:rPr>
        <w:t>自</w:t>
      </w:r>
      <w:r>
        <w:rPr>
          <w:rFonts w:ascii="宋体" w:hAnsi="宋体"/>
        </w:rPr>
        <w:t>然散射光或无反射光的白色透射光线下进行，光照度均匀且不低于</w:t>
      </w:r>
      <w:r>
        <w:rPr>
          <w:rFonts w:hint="eastAsia" w:ascii="宋体" w:hAnsi="宋体"/>
        </w:rPr>
        <w:t>4</w:t>
      </w:r>
      <w:r>
        <w:rPr>
          <w:rFonts w:ascii="宋体" w:hAnsi="宋体"/>
        </w:rPr>
        <w:t>00 lx。</w:t>
      </w:r>
    </w:p>
    <w:p>
      <w:pPr>
        <w:pStyle w:val="68"/>
        <w:spacing w:before="156" w:after="156"/>
      </w:pPr>
      <w:bookmarkStart w:id="399" w:name="_Toc126747478"/>
      <w:bookmarkStart w:id="400" w:name="_Toc126747564"/>
      <w:r>
        <w:rPr>
          <w:rFonts w:hint="eastAsia"/>
        </w:rPr>
        <w:t>结构、加工质量及外观检验</w:t>
      </w:r>
      <w:bookmarkEnd w:id="399"/>
      <w:bookmarkEnd w:id="400"/>
    </w:p>
    <w:p>
      <w:pPr>
        <w:pStyle w:val="232"/>
        <w:spacing w:line="360" w:lineRule="exact"/>
        <w:ind w:firstLine="420"/>
      </w:pPr>
      <w:bookmarkStart w:id="401" w:name="_Toc71798210"/>
      <w:bookmarkStart w:id="402" w:name="_Toc72709126"/>
      <w:bookmarkStart w:id="403" w:name="_Toc74311046"/>
      <w:bookmarkStart w:id="404" w:name="_Toc71903487"/>
      <w:r>
        <w:t>以目视</w:t>
      </w:r>
      <w:r>
        <w:rPr>
          <w:rFonts w:hint="eastAsia"/>
        </w:rPr>
        <w:t>、</w:t>
      </w:r>
      <w:r>
        <w:t>手感</w:t>
      </w:r>
      <w:r>
        <w:rPr>
          <w:rFonts w:hint="eastAsia"/>
        </w:rPr>
        <w:t>，</w:t>
      </w:r>
      <w:r>
        <w:t>对照</w:t>
      </w:r>
      <w:r>
        <w:rPr>
          <w:rFonts w:hint="eastAsia"/>
        </w:rPr>
        <w:t>5.2、5.4、5.5的要求进行</w:t>
      </w:r>
      <w:r>
        <w:t>检验，必要时与合同约定的标样比照检验</w:t>
      </w:r>
      <w:r>
        <w:rPr>
          <w:rFonts w:hint="eastAsia"/>
        </w:rPr>
        <w:t>。其中色差用</w:t>
      </w:r>
      <w:r>
        <w:t>GB</w:t>
      </w:r>
      <w:r>
        <w:rPr>
          <w:rFonts w:hint="eastAsia"/>
        </w:rPr>
        <w:t>/T</w:t>
      </w:r>
      <w:r>
        <w:t xml:space="preserve"> </w:t>
      </w:r>
      <w:r>
        <w:rPr>
          <w:rFonts w:hint="eastAsia"/>
        </w:rPr>
        <w:t>250规定的灰卡检验。</w:t>
      </w:r>
      <w:bookmarkEnd w:id="401"/>
      <w:bookmarkEnd w:id="402"/>
      <w:bookmarkEnd w:id="403"/>
      <w:bookmarkEnd w:id="404"/>
    </w:p>
    <w:p>
      <w:pPr>
        <w:pStyle w:val="68"/>
        <w:spacing w:before="156" w:after="156"/>
      </w:pPr>
      <w:bookmarkStart w:id="405" w:name="_Toc126747565"/>
      <w:bookmarkStart w:id="406" w:name="_Toc126747479"/>
      <w:r>
        <w:rPr>
          <w:rFonts w:hint="eastAsia"/>
        </w:rPr>
        <w:t>规格及</w:t>
      </w:r>
      <w:r>
        <w:t>尺寸检验</w:t>
      </w:r>
      <w:bookmarkEnd w:id="405"/>
      <w:bookmarkEnd w:id="406"/>
    </w:p>
    <w:p>
      <w:pPr>
        <w:pStyle w:val="237"/>
        <w:tabs>
          <w:tab w:val="clear" w:pos="2678"/>
        </w:tabs>
        <w:spacing w:line="360" w:lineRule="exact"/>
        <w:ind w:left="0" w:firstLine="405"/>
        <w:jc w:val="left"/>
        <w:outlineLvl w:val="9"/>
        <w:rPr>
          <w:rFonts w:ascii="宋体" w:hAnsi="宋体" w:eastAsia="宋体"/>
        </w:rPr>
      </w:pPr>
      <w:r>
        <w:rPr>
          <w:rFonts w:hint="eastAsia" w:ascii="宋体" w:hAnsi="宋体" w:eastAsia="宋体"/>
        </w:rPr>
        <w:t>用精度为1</w:t>
      </w:r>
      <w:r>
        <w:rPr>
          <w:rFonts w:ascii="宋体" w:hAnsi="宋体" w:eastAsia="宋体"/>
        </w:rPr>
        <w:t xml:space="preserve"> </w:t>
      </w:r>
      <w:r>
        <w:rPr>
          <w:rFonts w:hint="eastAsia" w:ascii="宋体" w:hAnsi="宋体" w:eastAsia="宋体"/>
        </w:rPr>
        <w:t>mm的钢尺，对照5.3检验帐篷各部位的主要尺寸偏差。</w:t>
      </w:r>
    </w:p>
    <w:p>
      <w:pPr>
        <w:pStyle w:val="108"/>
        <w:spacing w:before="156" w:after="156"/>
      </w:pPr>
      <w:bookmarkStart w:id="407" w:name="_Toc71798093"/>
      <w:bookmarkEnd w:id="407"/>
      <w:bookmarkStart w:id="408" w:name="_Toc71797979"/>
      <w:bookmarkEnd w:id="408"/>
      <w:bookmarkStart w:id="409" w:name="_Toc71797977"/>
      <w:bookmarkEnd w:id="409"/>
      <w:bookmarkStart w:id="410" w:name="_Toc71798095"/>
      <w:bookmarkEnd w:id="410"/>
      <w:bookmarkStart w:id="411" w:name="_Toc71798216"/>
      <w:bookmarkEnd w:id="411"/>
      <w:bookmarkStart w:id="412" w:name="_Toc71798098"/>
      <w:bookmarkEnd w:id="412"/>
      <w:bookmarkStart w:id="413" w:name="_Toc71797855"/>
      <w:bookmarkEnd w:id="413"/>
      <w:bookmarkStart w:id="414" w:name="_Toc71798217"/>
      <w:bookmarkEnd w:id="414"/>
      <w:bookmarkStart w:id="415" w:name="_Toc71797978"/>
      <w:bookmarkEnd w:id="415"/>
      <w:bookmarkStart w:id="416" w:name="_Toc71797854"/>
      <w:bookmarkEnd w:id="416"/>
      <w:bookmarkStart w:id="417" w:name="_Toc71798214"/>
      <w:bookmarkEnd w:id="417"/>
      <w:bookmarkStart w:id="418" w:name="_Toc71798096"/>
      <w:bookmarkEnd w:id="418"/>
      <w:bookmarkStart w:id="419" w:name="_Toc71797856"/>
      <w:bookmarkEnd w:id="419"/>
      <w:bookmarkStart w:id="420" w:name="_Toc71798213"/>
      <w:bookmarkEnd w:id="420"/>
      <w:bookmarkStart w:id="421" w:name="_Toc71798092"/>
      <w:bookmarkEnd w:id="421"/>
      <w:bookmarkStart w:id="422" w:name="_Toc71797973"/>
      <w:bookmarkEnd w:id="422"/>
      <w:bookmarkStart w:id="423" w:name="_Toc71797857"/>
      <w:bookmarkEnd w:id="423"/>
      <w:bookmarkStart w:id="424" w:name="_Toc71798215"/>
      <w:bookmarkEnd w:id="424"/>
      <w:bookmarkStart w:id="425" w:name="_Toc71797860"/>
      <w:bookmarkEnd w:id="425"/>
      <w:bookmarkStart w:id="426" w:name="_Toc71798212"/>
      <w:bookmarkEnd w:id="426"/>
      <w:bookmarkStart w:id="427" w:name="_Toc71797858"/>
      <w:bookmarkEnd w:id="427"/>
      <w:bookmarkStart w:id="428" w:name="_Toc71798094"/>
      <w:bookmarkEnd w:id="428"/>
      <w:bookmarkStart w:id="429" w:name="_Toc71797975"/>
      <w:bookmarkEnd w:id="429"/>
      <w:bookmarkStart w:id="430" w:name="_Toc71798097"/>
      <w:bookmarkEnd w:id="430"/>
      <w:bookmarkStart w:id="431" w:name="_Toc71797859"/>
      <w:bookmarkEnd w:id="431"/>
      <w:bookmarkStart w:id="432" w:name="_Toc71797974"/>
      <w:bookmarkEnd w:id="432"/>
      <w:bookmarkStart w:id="433" w:name="_Toc71798211"/>
      <w:bookmarkEnd w:id="433"/>
      <w:bookmarkStart w:id="434" w:name="_Toc71797976"/>
      <w:bookmarkEnd w:id="434"/>
      <w:bookmarkStart w:id="435" w:name="_Toc70700503"/>
      <w:bookmarkStart w:id="436" w:name="_Toc74311047"/>
      <w:bookmarkStart w:id="437" w:name="_Toc63651589"/>
      <w:bookmarkStart w:id="438" w:name="_Toc63650848"/>
      <w:bookmarkStart w:id="439" w:name="_Toc197143606"/>
      <w:bookmarkStart w:id="440" w:name="_Toc63652038"/>
      <w:bookmarkStart w:id="441" w:name="_Toc168807267"/>
      <w:bookmarkStart w:id="442" w:name="_Toc63484614"/>
      <w:bookmarkStart w:id="443" w:name="_Toc63652386"/>
      <w:bookmarkStart w:id="444" w:name="_Toc215389419"/>
      <w:bookmarkStart w:id="445" w:name="_Toc216084434"/>
      <w:bookmarkStart w:id="446" w:name="_Toc63651867"/>
      <w:bookmarkStart w:id="447" w:name="_Toc215389862"/>
      <w:bookmarkStart w:id="448" w:name="_Toc63651221"/>
      <w:bookmarkStart w:id="449" w:name="_Toc63583300"/>
      <w:bookmarkStart w:id="450" w:name="_Toc63652235"/>
      <w:bookmarkStart w:id="451" w:name="_Toc107310913"/>
      <w:bookmarkStart w:id="452" w:name="_Toc63583196"/>
      <w:bookmarkStart w:id="453" w:name="_Toc106683692"/>
      <w:bookmarkStart w:id="454" w:name="_Toc262649413"/>
      <w:bookmarkStart w:id="455" w:name="_Toc215895914"/>
      <w:bookmarkStart w:id="456" w:name="_Toc63652137"/>
      <w:bookmarkStart w:id="457" w:name="_Toc216083842"/>
      <w:bookmarkStart w:id="458" w:name="_Toc63652493"/>
      <w:bookmarkStart w:id="459" w:name="_Toc63650642"/>
      <w:bookmarkStart w:id="460" w:name="_Toc233528592"/>
      <w:bookmarkStart w:id="461" w:name="_Toc63652633"/>
      <w:bookmarkStart w:id="462" w:name="_Toc265099923"/>
      <w:bookmarkStart w:id="463" w:name="_Toc264068335"/>
      <w:bookmarkStart w:id="464" w:name="_Toc63651451"/>
      <w:bookmarkStart w:id="465" w:name="_Toc63672426"/>
      <w:bookmarkStart w:id="466" w:name="_Toc215389745"/>
      <w:r>
        <w:rPr>
          <w:rFonts w:hint="eastAsia"/>
        </w:rPr>
        <w:t xml:space="preserve"> </w:t>
      </w:r>
      <w:bookmarkStart w:id="467" w:name="_Toc127882407"/>
      <w:bookmarkStart w:id="468" w:name="_Toc126747480"/>
      <w:bookmarkStart w:id="469" w:name="_Toc126748832"/>
      <w:bookmarkStart w:id="470" w:name="_Toc126747566"/>
      <w:bookmarkStart w:id="471" w:name="_Toc126747617"/>
      <w:r>
        <w:rPr>
          <w:rFonts w:hint="eastAsia"/>
        </w:rPr>
        <w:t>材料及成品性能检验</w:t>
      </w:r>
      <w:bookmarkEnd w:id="435"/>
      <w:bookmarkEnd w:id="436"/>
      <w:bookmarkEnd w:id="467"/>
      <w:bookmarkEnd w:id="468"/>
      <w:bookmarkEnd w:id="469"/>
      <w:bookmarkEnd w:id="470"/>
      <w:bookmarkEnd w:id="471"/>
    </w:p>
    <w:p>
      <w:pPr>
        <w:pStyle w:val="168"/>
      </w:pPr>
      <w:r>
        <w:t>甲醛</w:t>
      </w:r>
      <w:r>
        <w:rPr>
          <w:rFonts w:hint="eastAsia"/>
        </w:rPr>
        <w:t>含量的测定按GB/T 2912.1执行。</w:t>
      </w:r>
    </w:p>
    <w:p>
      <w:pPr>
        <w:pStyle w:val="168"/>
      </w:pPr>
      <w:r>
        <w:rPr>
          <w:rFonts w:hint="eastAsia"/>
        </w:rPr>
        <w:t>pH值的测定按GB/T 7573执行。</w:t>
      </w:r>
    </w:p>
    <w:p>
      <w:pPr>
        <w:pStyle w:val="168"/>
      </w:pPr>
      <w:r>
        <w:rPr>
          <w:rFonts w:hint="eastAsia"/>
        </w:rPr>
        <w:t>异味的测定按GB 18401执行。</w:t>
      </w:r>
    </w:p>
    <w:p>
      <w:pPr>
        <w:pStyle w:val="168"/>
      </w:pPr>
      <w:r>
        <w:rPr>
          <w:rFonts w:hint="eastAsia"/>
        </w:rPr>
        <w:t>气味的测定按</w:t>
      </w:r>
      <w:r>
        <w:t>QB/T</w:t>
      </w:r>
      <w:r>
        <w:rPr>
          <w:rFonts w:hint="eastAsia"/>
        </w:rPr>
        <w:t xml:space="preserve"> </w:t>
      </w:r>
      <w:r>
        <w:t>5447</w:t>
      </w:r>
      <w:r>
        <w:rPr>
          <w:rFonts w:hint="eastAsia"/>
        </w:rPr>
        <w:t>执行。</w:t>
      </w:r>
    </w:p>
    <w:p>
      <w:pPr>
        <w:pStyle w:val="168"/>
      </w:pPr>
      <w:r>
        <w:rPr>
          <w:rFonts w:hint="eastAsia"/>
        </w:rPr>
        <w:t>单位面积质量的测定按GB/T 4669执行。</w:t>
      </w:r>
    </w:p>
    <w:p>
      <w:pPr>
        <w:pStyle w:val="168"/>
      </w:pPr>
      <w:r>
        <w:t>断裂强力的测定按GB/T 3923.1</w:t>
      </w:r>
      <w:r>
        <w:rPr>
          <w:rFonts w:hint="eastAsia"/>
        </w:rPr>
        <w:t>执行。</w:t>
      </w:r>
    </w:p>
    <w:p>
      <w:pPr>
        <w:pStyle w:val="168"/>
      </w:pPr>
      <w:r>
        <w:t>撕破强力</w:t>
      </w:r>
      <w:r>
        <w:rPr>
          <w:rFonts w:hint="eastAsia"/>
        </w:rPr>
        <w:t>的测定按</w:t>
      </w:r>
      <w:r>
        <w:t>GB/T 3917.3</w:t>
      </w:r>
      <w:r>
        <w:rPr>
          <w:rFonts w:hint="eastAsia"/>
        </w:rPr>
        <w:t>执行。</w:t>
      </w:r>
    </w:p>
    <w:p>
      <w:pPr>
        <w:pStyle w:val="168"/>
      </w:pPr>
      <w:r>
        <w:rPr>
          <w:rFonts w:hint="eastAsia"/>
        </w:rPr>
        <w:t>拼接强力的</w:t>
      </w:r>
      <w:r>
        <w:t>测定按GB/T 13773.1</w:t>
      </w:r>
      <w:r>
        <w:rPr>
          <w:rFonts w:hint="eastAsia"/>
        </w:rPr>
        <w:t>执行。</w:t>
      </w:r>
    </w:p>
    <w:p>
      <w:pPr>
        <w:pStyle w:val="168"/>
      </w:pPr>
      <w:r>
        <w:rPr>
          <w:rFonts w:hint="eastAsia"/>
        </w:rPr>
        <w:t>抗粘连性</w:t>
      </w:r>
      <w:r>
        <w:t xml:space="preserve">的测定按FZ/T </w:t>
      </w:r>
      <w:r>
        <w:rPr>
          <w:rFonts w:hint="eastAsia"/>
        </w:rPr>
        <w:t>01063执行。</w:t>
      </w:r>
    </w:p>
    <w:p>
      <w:pPr>
        <w:pStyle w:val="168"/>
      </w:pPr>
      <w:r>
        <w:t>耐低温性的测定按FZ/T 01007</w:t>
      </w:r>
      <w:r>
        <w:rPr>
          <w:rFonts w:hint="eastAsia"/>
        </w:rPr>
        <w:t>执行。</w:t>
      </w:r>
    </w:p>
    <w:p>
      <w:pPr>
        <w:pStyle w:val="168"/>
      </w:pPr>
      <w:r>
        <w:t>耐光色牢度的测定按GB/T 8427</w:t>
      </w:r>
      <w:r>
        <w:rPr>
          <w:rFonts w:hint="eastAsia"/>
        </w:rPr>
        <w:t>-2019</w:t>
      </w:r>
      <w:r>
        <w:t>的</w:t>
      </w:r>
      <w:r>
        <w:rPr>
          <w:rFonts w:hint="eastAsia"/>
          <w:lang w:val="en-US" w:eastAsia="zh-CN"/>
        </w:rPr>
        <w:t>8.3.4的</w:t>
      </w:r>
      <w:r>
        <w:t>方法3</w:t>
      </w:r>
      <w:r>
        <w:rPr>
          <w:rFonts w:hint="eastAsia"/>
        </w:rPr>
        <w:t xml:space="preserve"> 执行。</w:t>
      </w:r>
    </w:p>
    <w:p>
      <w:pPr>
        <w:pStyle w:val="168"/>
      </w:pPr>
      <w:r>
        <w:rPr>
          <w:rFonts w:hint="eastAsia"/>
        </w:rPr>
        <w:t>静水压</w:t>
      </w:r>
      <w:r>
        <w:t>的测定按GB/T 4744</w:t>
      </w:r>
      <w:r>
        <w:rPr>
          <w:rFonts w:hint="eastAsia"/>
        </w:rPr>
        <w:t>执行。折叠试样的静水压测定除折叠试样按下述准备，其余均按GB/T 4744进行：随机采取尺寸为200</w:t>
      </w:r>
      <w:r>
        <w:t xml:space="preserve"> </w:t>
      </w:r>
      <w:r>
        <w:rPr>
          <w:rFonts w:hint="eastAsia"/>
        </w:rPr>
        <w:t>mm×200</w:t>
      </w:r>
      <w:r>
        <w:t xml:space="preserve"> </w:t>
      </w:r>
      <w:r>
        <w:rPr>
          <w:rFonts w:hint="eastAsia"/>
        </w:rPr>
        <w:t>mm的试样5块，每个试样分别沿纵横2个方向对折形成100</w:t>
      </w:r>
      <w:r>
        <w:t xml:space="preserve"> </w:t>
      </w:r>
      <w:r>
        <w:rPr>
          <w:rFonts w:hint="eastAsia"/>
        </w:rPr>
        <w:t>mm×100</w:t>
      </w:r>
      <w:r>
        <w:t xml:space="preserve"> </w:t>
      </w:r>
      <w:r>
        <w:rPr>
          <w:rFonts w:hint="eastAsia"/>
        </w:rPr>
        <w:t>mm的折叠样；将5个折叠试样重叠置于平整光洁的两块正方形刚性平板之间（折角宜错开），平板边长大于100</w:t>
      </w:r>
      <w:r>
        <w:t xml:space="preserve"> </w:t>
      </w:r>
      <w:r>
        <w:rPr>
          <w:rFonts w:hint="eastAsia"/>
        </w:rPr>
        <w:t>mm；平板上方配重，试样受压总重32</w:t>
      </w:r>
      <w:r>
        <w:t xml:space="preserve"> </w:t>
      </w:r>
      <w:r>
        <w:rPr>
          <w:rFonts w:hint="eastAsia"/>
        </w:rPr>
        <w:t>kg，重力均匀施加于试样上，持续时间24h。</w:t>
      </w:r>
    </w:p>
    <w:p>
      <w:pPr>
        <w:pStyle w:val="168"/>
      </w:pPr>
      <w:r>
        <w:rPr>
          <w:rFonts w:hint="eastAsia"/>
        </w:rPr>
        <w:t>阻燃性能的测定按</w:t>
      </w:r>
      <w:r>
        <w:t>GB/T 5455</w:t>
      </w:r>
      <w:r>
        <w:rPr>
          <w:rFonts w:hint="eastAsia"/>
        </w:rPr>
        <w:t>执行。</w:t>
      </w:r>
    </w:p>
    <w:p>
      <w:pPr>
        <w:pStyle w:val="168"/>
      </w:pPr>
      <w:r>
        <w:rPr>
          <w:rFonts w:hint="eastAsia"/>
        </w:rPr>
        <w:t>耐气候性的测定按GB/T 16422.2规定执行。按下列条件对试样进行暴晒：氙灯辐照度（60±2）W</w:t>
      </w:r>
      <w:r>
        <w:t xml:space="preserve"> /m</w:t>
      </w:r>
      <w:r>
        <w:rPr>
          <w:vertAlign w:val="superscript"/>
        </w:rPr>
        <w:t>2</w:t>
      </w:r>
      <w:r>
        <w:rPr>
          <w:rFonts w:hint="eastAsia"/>
        </w:rPr>
        <w:t>（300nm～400nm）或（0.51±0.02）W(m</w:t>
      </w:r>
      <w:r>
        <w:rPr>
          <w:vertAlign w:val="superscript"/>
        </w:rPr>
        <w:t>2</w:t>
      </w:r>
      <w:r>
        <w:rPr>
          <w:rFonts w:hint="eastAsia"/>
        </w:rPr>
        <w:t>·nm)（340nm）；非喷淋状态时，黑标温度（65±3）℃、试验箱温度（38±3）℃、相对湿度(65±10)%；暴露周期每个循环干燥102min/</w:t>
      </w:r>
      <w:r>
        <w:t xml:space="preserve"> </w:t>
      </w:r>
      <w:r>
        <w:rPr>
          <w:rFonts w:hint="eastAsia"/>
        </w:rPr>
        <w:t>喷淋18min；暴晒时间180h（也可由相关各方商定）。经过暴晒的试样与原样断裂强力的比值即为断裂强力保持率。</w:t>
      </w:r>
    </w:p>
    <w:p>
      <w:pPr>
        <w:pStyle w:val="168"/>
      </w:pPr>
      <w:r>
        <w:rPr>
          <w:rFonts w:hint="eastAsia"/>
        </w:rPr>
        <w:t>热阻的测定按</w:t>
      </w:r>
      <w:r>
        <w:rPr>
          <w:szCs w:val="21"/>
        </w:rPr>
        <w:t xml:space="preserve">GB/T 35762 </w:t>
      </w:r>
      <w:r>
        <w:rPr>
          <w:rFonts w:hint="eastAsia"/>
          <w:szCs w:val="21"/>
        </w:rPr>
        <w:t>执行。</w:t>
      </w:r>
    </w:p>
    <w:p>
      <w:pPr>
        <w:pStyle w:val="168"/>
      </w:pPr>
      <w:r>
        <w:rPr>
          <w:rFonts w:hint="eastAsia"/>
        </w:rPr>
        <w:t>耐腐蚀性的测定按QB/T 3826</w:t>
      </w:r>
      <w:r>
        <w:t>执行</w:t>
      </w:r>
      <w:r>
        <w:rPr>
          <w:rFonts w:hint="eastAsia"/>
        </w:rPr>
        <w:t>。</w:t>
      </w:r>
    </w:p>
    <w:p>
      <w:pPr>
        <w:pStyle w:val="168"/>
      </w:pPr>
      <w:r>
        <w:rPr>
          <w:rFonts w:hint="eastAsia"/>
        </w:rPr>
        <w:t>刺破强力的测定按</w:t>
      </w:r>
      <w:r>
        <w:t>GB</w:t>
      </w:r>
      <w:r>
        <w:rPr>
          <w:rFonts w:hint="eastAsia"/>
        </w:rPr>
        <w:t>/</w:t>
      </w:r>
      <w:r>
        <w:t>T 19978</w:t>
      </w:r>
      <w:r>
        <w:rPr>
          <w:rFonts w:hint="eastAsia"/>
        </w:rPr>
        <w:t>执行。</w:t>
      </w:r>
    </w:p>
    <w:p>
      <w:pPr>
        <w:pStyle w:val="168"/>
      </w:pPr>
      <w:r>
        <w:rPr>
          <w:rFonts w:hint="eastAsia"/>
        </w:rPr>
        <w:t>粘附强度的测定参照FZ/T</w:t>
      </w:r>
      <w:r>
        <w:t xml:space="preserve"> </w:t>
      </w:r>
      <w:r>
        <w:rPr>
          <w:rFonts w:hint="eastAsia"/>
        </w:rPr>
        <w:t>01010进行。</w:t>
      </w:r>
    </w:p>
    <w:p>
      <w:pPr>
        <w:pStyle w:val="168"/>
      </w:pPr>
      <w:r>
        <w:rPr>
          <w:rFonts w:hint="eastAsia"/>
        </w:rPr>
        <w:t>帐篷防雨性能检验</w:t>
      </w:r>
      <w:r>
        <w:t>按</w:t>
      </w:r>
      <w:r>
        <w:rPr>
          <w:rFonts w:hint="eastAsia"/>
        </w:rPr>
        <w:t>附录B淋雨试验方法</w:t>
      </w:r>
      <w:r>
        <w:t>执行</w:t>
      </w:r>
      <w:r>
        <w:rPr>
          <w:rFonts w:hint="eastAsia"/>
        </w:rPr>
        <w:t>。</w:t>
      </w:r>
    </w:p>
    <w:p>
      <w:pPr>
        <w:pStyle w:val="168"/>
      </w:pPr>
      <w:r>
        <w:rPr>
          <w:rFonts w:hint="eastAsia"/>
        </w:rPr>
        <w:t>帐篷风荷载检验按附录C风荷载静态模拟试验方法执行。</w:t>
      </w:r>
    </w:p>
    <w:p>
      <w:pPr>
        <w:pStyle w:val="168"/>
      </w:pPr>
      <w:r>
        <w:rPr>
          <w:rFonts w:hint="eastAsia"/>
        </w:rPr>
        <w:t>帐篷雪荷载检验按附录</w:t>
      </w:r>
      <w:r>
        <w:t>D</w:t>
      </w:r>
      <w:r>
        <w:rPr>
          <w:rFonts w:hint="eastAsia"/>
        </w:rPr>
        <w:t>雪荷载静态模拟试验方法执行。</w:t>
      </w:r>
    </w:p>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Pr>
        <w:pStyle w:val="107"/>
        <w:spacing w:before="312" w:after="312"/>
      </w:pPr>
      <w:bookmarkStart w:id="472" w:name="_Toc74311048"/>
      <w:bookmarkStart w:id="473" w:name="_Toc126747618"/>
      <w:bookmarkStart w:id="474" w:name="_Toc126748833"/>
      <w:bookmarkStart w:id="475" w:name="_Toc126747481"/>
      <w:bookmarkStart w:id="476" w:name="_Toc127882408"/>
      <w:bookmarkStart w:id="477" w:name="_Toc126747567"/>
      <w:r>
        <w:rPr>
          <w:rFonts w:hint="eastAsia"/>
        </w:rPr>
        <w:t>检验规则</w:t>
      </w:r>
      <w:bookmarkEnd w:id="472"/>
      <w:bookmarkEnd w:id="473"/>
      <w:bookmarkEnd w:id="474"/>
      <w:bookmarkEnd w:id="475"/>
      <w:bookmarkEnd w:id="476"/>
      <w:bookmarkEnd w:id="477"/>
    </w:p>
    <w:p>
      <w:pPr>
        <w:pStyle w:val="108"/>
        <w:spacing w:before="156" w:after="156"/>
      </w:pPr>
      <w:r>
        <w:rPr>
          <w:rFonts w:hint="eastAsia"/>
        </w:rPr>
        <w:t xml:space="preserve"> </w:t>
      </w:r>
      <w:bookmarkStart w:id="478" w:name="_Toc126748834"/>
      <w:bookmarkStart w:id="479" w:name="_Toc127882409"/>
      <w:bookmarkStart w:id="480" w:name="_Toc126747619"/>
      <w:bookmarkStart w:id="481" w:name="_Toc126747482"/>
      <w:bookmarkStart w:id="482" w:name="_Toc74311049"/>
      <w:bookmarkStart w:id="483" w:name="_Toc126747568"/>
      <w:r>
        <w:t>基本原则</w:t>
      </w:r>
      <w:bookmarkEnd w:id="478"/>
      <w:bookmarkEnd w:id="479"/>
      <w:bookmarkEnd w:id="480"/>
      <w:bookmarkEnd w:id="481"/>
      <w:bookmarkEnd w:id="482"/>
      <w:bookmarkEnd w:id="483"/>
    </w:p>
    <w:p>
      <w:pPr>
        <w:pStyle w:val="232"/>
        <w:spacing w:line="360" w:lineRule="exact"/>
        <w:ind w:firstLine="420"/>
      </w:pPr>
      <w:r>
        <w:t>成品交付验收暨需方入库检验按本规则执行，生产方出厂检验可自行制定检验规则，或按</w:t>
      </w:r>
      <w:r>
        <w:rPr>
          <w:rFonts w:hint="eastAsia"/>
        </w:rPr>
        <w:t>客户</w:t>
      </w:r>
      <w:r>
        <w:t>要求进行，也可参照本</w:t>
      </w:r>
      <w:r>
        <w:rPr>
          <w:rFonts w:hint="eastAsia"/>
        </w:rPr>
        <w:t>文件</w:t>
      </w:r>
      <w:r>
        <w:t>进行。</w:t>
      </w:r>
    </w:p>
    <w:p>
      <w:pPr>
        <w:pStyle w:val="108"/>
        <w:spacing w:before="156" w:after="156"/>
      </w:pPr>
      <w:bookmarkStart w:id="484" w:name="_Toc74311050"/>
      <w:r>
        <w:rPr>
          <w:rFonts w:hint="eastAsia"/>
        </w:rPr>
        <w:t xml:space="preserve"> </w:t>
      </w:r>
      <w:bookmarkStart w:id="485" w:name="_Toc126747620"/>
      <w:bookmarkStart w:id="486" w:name="_Toc126747569"/>
      <w:bookmarkStart w:id="487" w:name="_Toc126748835"/>
      <w:bookmarkStart w:id="488" w:name="_Toc127882410"/>
      <w:bookmarkStart w:id="489" w:name="_Toc126747483"/>
      <w:r>
        <w:t>抽样数量</w:t>
      </w:r>
      <w:bookmarkEnd w:id="484"/>
      <w:bookmarkEnd w:id="485"/>
      <w:bookmarkEnd w:id="486"/>
      <w:bookmarkEnd w:id="487"/>
      <w:bookmarkEnd w:id="488"/>
      <w:bookmarkEnd w:id="489"/>
    </w:p>
    <w:p>
      <w:pPr>
        <w:pStyle w:val="232"/>
        <w:adjustRightInd w:val="0"/>
        <w:snapToGrid w:val="0"/>
        <w:spacing w:line="360" w:lineRule="exact"/>
        <w:ind w:firstLine="420"/>
      </w:pPr>
      <w:r>
        <w:t>抽样前不应随意将</w:t>
      </w:r>
      <w:r>
        <w:rPr>
          <w:rFonts w:hint="eastAsia"/>
        </w:rPr>
        <w:t>产品</w:t>
      </w:r>
      <w:r>
        <w:t>分批，确保样品抽取的随机性和公开透明。应采取随机抽样的方式进行，</w:t>
      </w:r>
      <w:r>
        <w:rPr>
          <w:rFonts w:hint="eastAsia"/>
        </w:rPr>
        <w:t>帐篷外观质量抽样量不少于表5规定。</w:t>
      </w:r>
      <w:r>
        <w:t>外观检验后取至少1</w:t>
      </w:r>
      <w:r>
        <w:rPr>
          <w:rFonts w:hint="eastAsia"/>
        </w:rPr>
        <w:t>顶</w:t>
      </w:r>
      <w:r>
        <w:t>用于成品和材料性能检验。</w:t>
      </w:r>
    </w:p>
    <w:p>
      <w:pPr>
        <w:pStyle w:val="232"/>
        <w:spacing w:before="156" w:beforeLines="50" w:after="156" w:afterLines="50" w:line="360" w:lineRule="exact"/>
        <w:ind w:firstLine="0" w:firstLineChars="0"/>
        <w:jc w:val="center"/>
        <w:rPr>
          <w:rFonts w:ascii="黑体" w:hAnsi="黑体" w:eastAsia="黑体"/>
        </w:rPr>
      </w:pPr>
      <w:r>
        <w:rPr>
          <w:rFonts w:hint="eastAsia" w:ascii="黑体" w:hAnsi="黑体" w:eastAsia="黑体"/>
        </w:rPr>
        <w:t>表5</w:t>
      </w:r>
      <w:r>
        <w:rPr>
          <w:rFonts w:ascii="黑体" w:hAnsi="黑体" w:eastAsia="黑体"/>
        </w:rPr>
        <w:t xml:space="preserve"> </w:t>
      </w:r>
      <w:r>
        <w:rPr>
          <w:rFonts w:hint="eastAsia" w:ascii="黑体" w:hAnsi="黑体" w:eastAsia="黑体"/>
        </w:rPr>
        <w:t xml:space="preserve"> 抽样样本量规定</w:t>
      </w:r>
    </w:p>
    <w:tbl>
      <w:tblPr>
        <w:tblStyle w:val="28"/>
        <w:tblW w:w="487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92"/>
        <w:gridCol w:w="1890"/>
        <w:gridCol w:w="1922"/>
        <w:gridCol w:w="1769"/>
        <w:gridCol w:w="18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14" w:type="pct"/>
            <w:tcBorders>
              <w:bottom w:val="single" w:color="auto" w:sz="6" w:space="0"/>
            </w:tcBorders>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批量范围</w:t>
            </w:r>
          </w:p>
          <w:p>
            <w:pPr>
              <w:autoSpaceDE w:val="0"/>
              <w:autoSpaceDN w:val="0"/>
              <w:snapToGrid w:val="0"/>
              <w:jc w:val="center"/>
              <w:rPr>
                <w:rFonts w:ascii="宋体" w:hAnsi="宋体"/>
                <w:kern w:val="0"/>
                <w:sz w:val="18"/>
                <w:szCs w:val="18"/>
              </w:rPr>
            </w:pPr>
            <w:r>
              <w:rPr>
                <w:rFonts w:hint="eastAsia" w:ascii="宋体" w:hAnsi="宋体"/>
                <w:kern w:val="0"/>
                <w:sz w:val="18"/>
                <w:szCs w:val="18"/>
              </w:rPr>
              <w:t>N</w:t>
            </w:r>
          </w:p>
        </w:tc>
        <w:tc>
          <w:tcPr>
            <w:tcW w:w="1013" w:type="pct"/>
            <w:tcBorders>
              <w:bottom w:val="single" w:color="auto" w:sz="6" w:space="0"/>
              <w:right w:val="single" w:color="auto" w:sz="6" w:space="0"/>
            </w:tcBorders>
            <w:vAlign w:val="center"/>
          </w:tcPr>
          <w:p>
            <w:pPr>
              <w:autoSpaceDE w:val="0"/>
              <w:autoSpaceDN w:val="0"/>
              <w:snapToGrid w:val="0"/>
              <w:jc w:val="center"/>
              <w:rPr>
                <w:rFonts w:ascii="宋体" w:hAnsi="宋体"/>
                <w:kern w:val="0"/>
                <w:sz w:val="18"/>
                <w:szCs w:val="18"/>
              </w:rPr>
            </w:pPr>
            <w:r>
              <w:rPr>
                <w:rFonts w:hint="eastAsia" w:ascii="宋体" w:hAnsi="宋体"/>
                <w:sz w:val="18"/>
                <w:szCs w:val="18"/>
              </w:rPr>
              <w:t>≤2000顶</w:t>
            </w:r>
          </w:p>
        </w:tc>
        <w:tc>
          <w:tcPr>
            <w:tcW w:w="1030" w:type="pct"/>
            <w:tcBorders>
              <w:left w:val="single" w:color="auto" w:sz="6" w:space="0"/>
              <w:bottom w:val="single" w:color="auto" w:sz="6" w:space="0"/>
              <w:right w:val="single" w:color="auto" w:sz="6" w:space="0"/>
            </w:tcBorders>
            <w:vAlign w:val="center"/>
          </w:tcPr>
          <w:p>
            <w:pPr>
              <w:autoSpaceDE w:val="0"/>
              <w:autoSpaceDN w:val="0"/>
              <w:snapToGrid w:val="0"/>
              <w:jc w:val="center"/>
              <w:rPr>
                <w:rFonts w:ascii="宋体" w:hAnsi="宋体"/>
                <w:kern w:val="0"/>
                <w:sz w:val="18"/>
                <w:szCs w:val="18"/>
              </w:rPr>
            </w:pPr>
            <w:r>
              <w:rPr>
                <w:rFonts w:hint="eastAsia" w:ascii="宋体" w:hAnsi="宋体"/>
                <w:sz w:val="18"/>
                <w:szCs w:val="18"/>
              </w:rPr>
              <w:t>2001～5000顶</w:t>
            </w:r>
          </w:p>
        </w:tc>
        <w:tc>
          <w:tcPr>
            <w:tcW w:w="948" w:type="pct"/>
            <w:tcBorders>
              <w:left w:val="single" w:color="auto" w:sz="6" w:space="0"/>
              <w:bottom w:val="single" w:color="auto" w:sz="6" w:space="0"/>
              <w:right w:val="single" w:color="auto" w:sz="6" w:space="0"/>
            </w:tcBorders>
            <w:vAlign w:val="center"/>
          </w:tcPr>
          <w:p>
            <w:pPr>
              <w:autoSpaceDE w:val="0"/>
              <w:autoSpaceDN w:val="0"/>
              <w:snapToGrid w:val="0"/>
              <w:jc w:val="center"/>
              <w:rPr>
                <w:rFonts w:ascii="宋体" w:hAnsi="宋体"/>
                <w:kern w:val="0"/>
                <w:sz w:val="18"/>
                <w:szCs w:val="18"/>
              </w:rPr>
            </w:pPr>
            <w:r>
              <w:rPr>
                <w:rFonts w:hint="eastAsia" w:ascii="宋体" w:hAnsi="宋体"/>
                <w:sz w:val="18"/>
                <w:szCs w:val="18"/>
              </w:rPr>
              <w:t>5001～10000顶</w:t>
            </w:r>
          </w:p>
        </w:tc>
        <w:tc>
          <w:tcPr>
            <w:tcW w:w="995" w:type="pct"/>
            <w:tcBorders>
              <w:left w:val="single" w:color="auto" w:sz="6" w:space="0"/>
              <w:bottom w:val="single" w:color="auto" w:sz="6" w:space="0"/>
            </w:tcBorders>
            <w:vAlign w:val="center"/>
          </w:tcPr>
          <w:p>
            <w:pPr>
              <w:autoSpaceDE w:val="0"/>
              <w:autoSpaceDN w:val="0"/>
              <w:snapToGrid w:val="0"/>
              <w:jc w:val="center"/>
              <w:rPr>
                <w:rFonts w:ascii="宋体" w:hAnsi="宋体"/>
                <w:kern w:val="0"/>
                <w:sz w:val="18"/>
                <w:szCs w:val="18"/>
              </w:rPr>
            </w:pPr>
            <w:r>
              <w:rPr>
                <w:rFonts w:hint="eastAsia" w:ascii="宋体" w:hAnsi="宋体"/>
                <w:sz w:val="18"/>
                <w:szCs w:val="18"/>
              </w:rPr>
              <w:t>＞10000顶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014" w:type="pct"/>
            <w:tcBorders>
              <w:top w:val="single" w:color="auto" w:sz="6" w:space="0"/>
              <w:bottom w:val="single" w:color="auto" w:sz="12" w:space="0"/>
            </w:tcBorders>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外观质量样本量</w:t>
            </w:r>
          </w:p>
          <w:p>
            <w:pPr>
              <w:autoSpaceDE w:val="0"/>
              <w:autoSpaceDN w:val="0"/>
              <w:snapToGrid w:val="0"/>
              <w:jc w:val="center"/>
              <w:rPr>
                <w:rFonts w:ascii="宋体" w:hAnsi="宋体"/>
                <w:kern w:val="0"/>
                <w:sz w:val="18"/>
                <w:szCs w:val="18"/>
              </w:rPr>
            </w:pPr>
            <w:r>
              <w:rPr>
                <w:rFonts w:hint="eastAsia" w:ascii="宋体" w:hAnsi="宋体"/>
                <w:kern w:val="0"/>
                <w:sz w:val="18"/>
                <w:szCs w:val="18"/>
              </w:rPr>
              <w:t>n</w:t>
            </w:r>
          </w:p>
        </w:tc>
        <w:tc>
          <w:tcPr>
            <w:tcW w:w="1013" w:type="pct"/>
            <w:tcBorders>
              <w:top w:val="single" w:color="auto" w:sz="6" w:space="0"/>
              <w:bottom w:val="single" w:color="auto" w:sz="12" w:space="0"/>
              <w:right w:val="single" w:color="auto" w:sz="6" w:space="0"/>
            </w:tcBorders>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3</w:t>
            </w:r>
          </w:p>
        </w:tc>
        <w:tc>
          <w:tcPr>
            <w:tcW w:w="1030" w:type="pct"/>
            <w:tcBorders>
              <w:top w:val="single" w:color="auto" w:sz="6" w:space="0"/>
              <w:left w:val="single" w:color="auto" w:sz="6" w:space="0"/>
              <w:bottom w:val="single" w:color="auto" w:sz="12" w:space="0"/>
              <w:right w:val="single" w:color="auto" w:sz="6" w:space="0"/>
            </w:tcBorders>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5</w:t>
            </w:r>
          </w:p>
        </w:tc>
        <w:tc>
          <w:tcPr>
            <w:tcW w:w="948" w:type="pct"/>
            <w:tcBorders>
              <w:top w:val="single" w:color="auto" w:sz="6" w:space="0"/>
              <w:left w:val="single" w:color="auto" w:sz="6" w:space="0"/>
              <w:bottom w:val="single" w:color="auto" w:sz="12" w:space="0"/>
              <w:right w:val="single" w:color="auto" w:sz="6" w:space="0"/>
            </w:tcBorders>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8</w:t>
            </w:r>
          </w:p>
        </w:tc>
        <w:tc>
          <w:tcPr>
            <w:tcW w:w="995" w:type="pct"/>
            <w:tcBorders>
              <w:top w:val="single" w:color="auto" w:sz="6" w:space="0"/>
              <w:left w:val="single" w:color="auto" w:sz="6" w:space="0"/>
              <w:bottom w:val="single" w:color="auto" w:sz="12" w:space="0"/>
            </w:tcBorders>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13</w:t>
            </w:r>
          </w:p>
        </w:tc>
      </w:tr>
    </w:tbl>
    <w:p>
      <w:pPr>
        <w:pStyle w:val="232"/>
        <w:spacing w:line="360" w:lineRule="exact"/>
        <w:ind w:firstLine="420"/>
      </w:pPr>
    </w:p>
    <w:p>
      <w:pPr>
        <w:pStyle w:val="108"/>
        <w:spacing w:before="156" w:after="156"/>
      </w:pPr>
      <w:r>
        <w:rPr>
          <w:rFonts w:hint="eastAsia"/>
        </w:rPr>
        <w:t xml:space="preserve"> </w:t>
      </w:r>
      <w:bookmarkStart w:id="490" w:name="_Toc74311051"/>
      <w:r>
        <w:t xml:space="preserve"> </w:t>
      </w:r>
      <w:bookmarkStart w:id="491" w:name="_Toc126747570"/>
      <w:bookmarkStart w:id="492" w:name="_Toc126748836"/>
      <w:bookmarkStart w:id="493" w:name="_Toc127882411"/>
      <w:bookmarkStart w:id="494" w:name="_Toc126747621"/>
      <w:bookmarkStart w:id="495" w:name="_Toc126747484"/>
      <w:r>
        <w:rPr>
          <w:rFonts w:hint="eastAsia"/>
        </w:rPr>
        <w:t>判定规则</w:t>
      </w:r>
      <w:bookmarkEnd w:id="490"/>
      <w:bookmarkEnd w:id="491"/>
      <w:bookmarkEnd w:id="492"/>
      <w:bookmarkEnd w:id="493"/>
      <w:bookmarkEnd w:id="494"/>
      <w:bookmarkEnd w:id="495"/>
    </w:p>
    <w:p>
      <w:pPr>
        <w:pStyle w:val="68"/>
        <w:spacing w:before="156" w:after="156"/>
      </w:pPr>
      <w:bookmarkStart w:id="496" w:name="_Toc126747485"/>
      <w:bookmarkStart w:id="497" w:name="_Toc126747571"/>
      <w:r>
        <w:rPr>
          <w:rFonts w:hint="eastAsia"/>
        </w:rPr>
        <w:t>外观质量判定</w:t>
      </w:r>
      <w:bookmarkEnd w:id="496"/>
      <w:bookmarkEnd w:id="497"/>
    </w:p>
    <w:p>
      <w:pPr>
        <w:pStyle w:val="97"/>
        <w:spacing w:before="156" w:after="156"/>
        <w:ind w:left="0"/>
      </w:pPr>
      <w:bookmarkStart w:id="498" w:name="_Toc126747486"/>
      <w:r>
        <w:rPr>
          <w:rFonts w:hint="eastAsia"/>
        </w:rPr>
        <w:t>单件帐篷外观评定</w:t>
      </w:r>
      <w:bookmarkEnd w:id="498"/>
    </w:p>
    <w:p>
      <w:pPr>
        <w:pStyle w:val="232"/>
        <w:ind w:firstLine="420"/>
      </w:pPr>
      <w:r>
        <w:rPr>
          <w:rFonts w:hint="eastAsia"/>
        </w:rPr>
        <w:t>按5.1～5.5要求逐条检验，如与要求出现偏差或不符合即构成缺陷，按其不符合标准和对产品外观及使用性能影响的程度，评定并记录缺陷分类（轻缺陷、重缺陷、严重缺陷）和数量，见附录</w:t>
      </w:r>
      <w:r>
        <w:t>E</w:t>
      </w:r>
      <w:r>
        <w:rPr>
          <w:rFonts w:hint="eastAsia"/>
        </w:rPr>
        <w:t>的</w:t>
      </w:r>
      <w:r>
        <w:t>主要缺陷分类示例。</w:t>
      </w:r>
    </w:p>
    <w:p>
      <w:pPr>
        <w:pStyle w:val="97"/>
        <w:spacing w:before="156" w:after="156"/>
        <w:ind w:left="0"/>
      </w:pPr>
      <w:bookmarkStart w:id="499" w:name="_Toc126747487"/>
      <w:bookmarkStart w:id="500" w:name="_Hlk55140410"/>
      <w:r>
        <w:rPr>
          <w:rFonts w:hint="eastAsia"/>
        </w:rPr>
        <w:t>单件外观质量判定</w:t>
      </w:r>
      <w:bookmarkEnd w:id="499"/>
    </w:p>
    <w:p>
      <w:pPr>
        <w:pStyle w:val="232"/>
        <w:adjustRightInd w:val="0"/>
        <w:snapToGrid w:val="0"/>
        <w:spacing w:line="360" w:lineRule="exact"/>
        <w:ind w:firstLine="420"/>
      </w:pPr>
      <w:r>
        <w:rPr>
          <w:rFonts w:hint="eastAsia"/>
        </w:rPr>
        <w:t>按7.3.1.1对单件样本进行外观质量评定，如各类缺陷数不超过以下限度，则判定该件产品外观质量符合，否则为不符合：</w:t>
      </w:r>
    </w:p>
    <w:p>
      <w:pPr>
        <w:pStyle w:val="232"/>
        <w:adjustRightInd w:val="0"/>
        <w:snapToGrid w:val="0"/>
        <w:spacing w:line="360" w:lineRule="exact"/>
        <w:ind w:firstLine="420"/>
      </w:pPr>
      <w:r>
        <w:rPr>
          <w:rFonts w:hint="eastAsia"/>
        </w:rPr>
        <w:t>严重缺陷</w:t>
      </w:r>
      <w:r>
        <w:t>=0</w:t>
      </w:r>
      <w:r>
        <w:rPr>
          <w:rFonts w:hint="eastAsia"/>
        </w:rPr>
        <w:t>，重缺陷</w:t>
      </w:r>
      <w:r>
        <w:t>=0</w:t>
      </w:r>
      <w:r>
        <w:rPr>
          <w:rFonts w:hint="eastAsia"/>
        </w:rPr>
        <w:t>，轻缺陷≤</w:t>
      </w:r>
      <w:r>
        <w:t>1</w:t>
      </w:r>
      <w:r>
        <w:rPr>
          <w:rFonts w:hint="eastAsia"/>
        </w:rPr>
        <w:t>0；或</w:t>
      </w:r>
    </w:p>
    <w:p>
      <w:pPr>
        <w:pStyle w:val="232"/>
        <w:adjustRightInd w:val="0"/>
        <w:snapToGrid w:val="0"/>
        <w:spacing w:line="360" w:lineRule="exact"/>
        <w:ind w:firstLine="420"/>
      </w:pPr>
      <w:r>
        <w:rPr>
          <w:rFonts w:hint="eastAsia"/>
        </w:rPr>
        <w:t>严重缺陷</w:t>
      </w:r>
      <w:r>
        <w:t>=0</w:t>
      </w:r>
      <w:r>
        <w:rPr>
          <w:rFonts w:hint="eastAsia"/>
        </w:rPr>
        <w:t>，重缺陷</w:t>
      </w:r>
      <w:r>
        <w:t>=1</w:t>
      </w:r>
      <w:r>
        <w:rPr>
          <w:rFonts w:hint="eastAsia"/>
        </w:rPr>
        <w:t>，轻缺陷≤6。</w:t>
      </w:r>
    </w:p>
    <w:p>
      <w:pPr>
        <w:pStyle w:val="97"/>
        <w:spacing w:before="156" w:after="156"/>
        <w:ind w:left="0"/>
      </w:pPr>
      <w:bookmarkStart w:id="501" w:name="_Toc126747488"/>
      <w:r>
        <w:rPr>
          <w:rFonts w:hint="eastAsia"/>
        </w:rPr>
        <w:t>批量外观质量评定</w:t>
      </w:r>
      <w:bookmarkEnd w:id="501"/>
    </w:p>
    <w:p>
      <w:pPr>
        <w:pStyle w:val="232"/>
        <w:adjustRightInd w:val="0"/>
        <w:snapToGrid w:val="0"/>
        <w:spacing w:line="360" w:lineRule="exact"/>
        <w:ind w:firstLine="420"/>
      </w:pPr>
      <w:r>
        <w:rPr>
          <w:rFonts w:hint="eastAsia"/>
        </w:rPr>
        <w:t>按7.3.1.2对抽取的每件样品进行单件评定，如果不符合样本数不超过10%，则该批产品外观质量合格，否则该批产品外观质量不合格。</w:t>
      </w:r>
    </w:p>
    <w:p>
      <w:pPr>
        <w:pStyle w:val="68"/>
        <w:spacing w:before="156" w:after="156"/>
      </w:pPr>
      <w:bookmarkStart w:id="502" w:name="_Toc126747572"/>
      <w:bookmarkStart w:id="503" w:name="_Toc126747489"/>
      <w:r>
        <w:rPr>
          <w:rFonts w:hint="eastAsia"/>
        </w:rPr>
        <w:t>内在质量的判定</w:t>
      </w:r>
      <w:bookmarkEnd w:id="502"/>
      <w:bookmarkEnd w:id="503"/>
    </w:p>
    <w:p>
      <w:pPr>
        <w:pStyle w:val="232"/>
        <w:adjustRightInd w:val="0"/>
        <w:snapToGrid w:val="0"/>
        <w:spacing w:line="360" w:lineRule="exact"/>
        <w:ind w:firstLine="420"/>
      </w:pPr>
      <w:r>
        <w:rPr>
          <w:rFonts w:hint="eastAsia"/>
        </w:rPr>
        <w:t>样品内在质量按5.6～5.7的要求逐项检测并评定，</w:t>
      </w:r>
      <w:r>
        <w:t>样品内在质量全部</w:t>
      </w:r>
      <w:r>
        <w:rPr>
          <w:rFonts w:hint="eastAsia"/>
        </w:rPr>
        <w:t>符合要求的，则判定该批内在质量合格</w:t>
      </w:r>
      <w:r>
        <w:t>；如有不合格项，可再取1个样品对不合格项进行复测，结果</w:t>
      </w:r>
      <w:r>
        <w:rPr>
          <w:rFonts w:hint="eastAsia"/>
        </w:rPr>
        <w:t>符合则判该批</w:t>
      </w:r>
      <w:r>
        <w:t>内在质量合格，否则判</w:t>
      </w:r>
      <w:r>
        <w:rPr>
          <w:rFonts w:hint="eastAsia"/>
        </w:rPr>
        <w:t>该</w:t>
      </w:r>
      <w:r>
        <w:t>批内在质量不合格。</w:t>
      </w:r>
    </w:p>
    <w:p>
      <w:pPr>
        <w:pStyle w:val="68"/>
        <w:spacing w:before="156" w:after="156"/>
      </w:pPr>
      <w:bookmarkStart w:id="504" w:name="_Toc126747573"/>
      <w:bookmarkStart w:id="505" w:name="_Toc126747490"/>
      <w:r>
        <w:rPr>
          <w:rFonts w:hint="eastAsia"/>
        </w:rPr>
        <w:t>综合判定</w:t>
      </w:r>
      <w:bookmarkEnd w:id="504"/>
      <w:bookmarkEnd w:id="505"/>
    </w:p>
    <w:p>
      <w:pPr>
        <w:pStyle w:val="232"/>
        <w:spacing w:line="360" w:lineRule="exact"/>
        <w:ind w:firstLine="420"/>
      </w:pPr>
      <w:r>
        <w:rPr>
          <w:rFonts w:hint="eastAsia"/>
        </w:rPr>
        <w:t>抽样的外观质量（7.3.1）和内在质量（7.3.2）判定均为合格，则判该批产品质量合格；外观质量和内在质量有一项判定为不合格，则判该批产品质量不合格</w:t>
      </w:r>
      <w:bookmarkEnd w:id="500"/>
      <w:r>
        <w:rPr>
          <w:rFonts w:hint="eastAsia"/>
        </w:rPr>
        <w:t>。</w:t>
      </w:r>
    </w:p>
    <w:p>
      <w:pPr>
        <w:pStyle w:val="108"/>
        <w:spacing w:before="156" w:after="156"/>
      </w:pPr>
      <w:bookmarkStart w:id="506" w:name="_Toc74311052"/>
      <w:r>
        <w:rPr>
          <w:rFonts w:hint="eastAsia"/>
        </w:rPr>
        <w:t xml:space="preserve"> </w:t>
      </w:r>
      <w:r>
        <w:t xml:space="preserve"> </w:t>
      </w:r>
      <w:bookmarkStart w:id="507" w:name="_Toc127882412"/>
      <w:bookmarkStart w:id="508" w:name="_Toc126747491"/>
      <w:bookmarkStart w:id="509" w:name="_Toc126747574"/>
      <w:bookmarkStart w:id="510" w:name="_Toc126748837"/>
      <w:bookmarkStart w:id="511" w:name="_Toc126747622"/>
      <w:r>
        <w:rPr>
          <w:rFonts w:hint="eastAsia"/>
        </w:rPr>
        <w:t>复验</w:t>
      </w:r>
      <w:bookmarkEnd w:id="506"/>
      <w:bookmarkEnd w:id="507"/>
      <w:bookmarkEnd w:id="508"/>
      <w:bookmarkEnd w:id="509"/>
      <w:bookmarkEnd w:id="510"/>
      <w:bookmarkEnd w:id="511"/>
    </w:p>
    <w:p>
      <w:pPr>
        <w:pStyle w:val="232"/>
        <w:spacing w:line="360" w:lineRule="exact"/>
        <w:ind w:firstLine="420"/>
      </w:pPr>
      <w:r>
        <w:t>如检验结果判定</w:t>
      </w:r>
      <w:r>
        <w:rPr>
          <w:rFonts w:hint="eastAsia"/>
        </w:rPr>
        <w:t>该</w:t>
      </w:r>
      <w:r>
        <w:t>批质量不合格，供货方对检验结果有异议时，供需双方协商一致可申请委托第三方检测机构进行重新检验，复验以一次为准。凡复验判定合格的应作全批合格，但实际查出的不符合产品，供货方应负责调换或作降价处理；判定不合格的应作全批不合格</w:t>
      </w:r>
      <w:r>
        <w:rPr>
          <w:rFonts w:hint="eastAsia"/>
        </w:rPr>
        <w:t>。</w:t>
      </w:r>
      <w:r>
        <w:t>复验或仲裁费用由责任方</w:t>
      </w:r>
      <w:r>
        <w:rPr>
          <w:rFonts w:hint="eastAsia"/>
        </w:rPr>
        <w:t>承担</w:t>
      </w:r>
      <w:r>
        <w:t>。</w:t>
      </w:r>
    </w:p>
    <w:p>
      <w:pPr>
        <w:pStyle w:val="107"/>
        <w:spacing w:before="312" w:after="312"/>
        <w:rPr>
          <w:rFonts w:ascii="Times New Roman"/>
        </w:rPr>
      </w:pPr>
      <w:bookmarkStart w:id="512" w:name="_Toc126747492"/>
      <w:bookmarkStart w:id="513" w:name="_Toc126747575"/>
      <w:bookmarkStart w:id="514" w:name="_Toc127882413"/>
      <w:bookmarkStart w:id="515" w:name="_Toc74311053"/>
      <w:bookmarkStart w:id="516" w:name="_Toc126747623"/>
      <w:bookmarkStart w:id="517" w:name="_Toc126748838"/>
      <w:r>
        <w:rPr>
          <w:rFonts w:hint="eastAsia"/>
        </w:rPr>
        <w:t>标志、包装、储存和运输</w:t>
      </w:r>
      <w:bookmarkEnd w:id="512"/>
      <w:bookmarkEnd w:id="513"/>
      <w:bookmarkEnd w:id="514"/>
      <w:bookmarkEnd w:id="515"/>
      <w:bookmarkEnd w:id="516"/>
      <w:bookmarkEnd w:id="517"/>
    </w:p>
    <w:p>
      <w:pPr>
        <w:pStyle w:val="108"/>
        <w:spacing w:before="156" w:after="156"/>
      </w:pPr>
      <w:bookmarkStart w:id="518" w:name="_Toc74311054"/>
      <w:r>
        <w:rPr>
          <w:rFonts w:hint="eastAsia"/>
        </w:rPr>
        <w:t xml:space="preserve"> </w:t>
      </w:r>
      <w:bookmarkStart w:id="519" w:name="_Toc127882414"/>
      <w:bookmarkStart w:id="520" w:name="_Toc126747624"/>
      <w:bookmarkStart w:id="521" w:name="_Toc126747576"/>
      <w:bookmarkStart w:id="522" w:name="_Toc126747493"/>
      <w:bookmarkStart w:id="523" w:name="_Toc126748839"/>
      <w:r>
        <w:rPr>
          <w:rFonts w:hint="eastAsia"/>
        </w:rPr>
        <w:t>标志</w:t>
      </w:r>
      <w:bookmarkEnd w:id="518"/>
      <w:bookmarkEnd w:id="519"/>
      <w:bookmarkEnd w:id="520"/>
      <w:bookmarkEnd w:id="521"/>
      <w:bookmarkEnd w:id="522"/>
      <w:bookmarkEnd w:id="523"/>
    </w:p>
    <w:p>
      <w:pPr>
        <w:pStyle w:val="168"/>
      </w:pPr>
      <w:r>
        <w:rPr>
          <w:rFonts w:hint="eastAsia"/>
        </w:rPr>
        <w:t>帐篷篷顶应以醒目字体标示帐篷用途的字样，如“</w:t>
      </w:r>
      <w:r>
        <w:rPr>
          <w:rFonts w:hint="eastAsia" w:ascii="华文细黑" w:hAnsi="华文细黑" w:eastAsia="华文细黑"/>
        </w:rPr>
        <w:t>应急救灾</w:t>
      </w:r>
      <w:r>
        <w:rPr>
          <w:rFonts w:hint="eastAsia"/>
        </w:rPr>
        <w:t>”字样；如需要可在帐篷山墙处标示类似醒目字体，如“</w:t>
      </w:r>
      <w:r>
        <w:rPr>
          <w:rFonts w:hint="eastAsia" w:ascii="华文细黑" w:hAnsi="华文细黑" w:eastAsia="华文细黑"/>
        </w:rPr>
        <w:t>救灾</w:t>
      </w:r>
      <w:r>
        <w:rPr>
          <w:rFonts w:hint="eastAsia"/>
        </w:rPr>
        <w:t>”字样。</w:t>
      </w:r>
    </w:p>
    <w:p>
      <w:pPr>
        <w:pStyle w:val="168"/>
      </w:pPr>
      <w:r>
        <w:t>帐篷</w:t>
      </w:r>
      <w:r>
        <w:rPr>
          <w:rFonts w:hint="eastAsia"/>
        </w:rPr>
        <w:t>侧墙右下角</w:t>
      </w:r>
      <w:r>
        <w:t>标示帐篷名称</w:t>
      </w:r>
      <w:r>
        <w:rPr>
          <w:rFonts w:hint="eastAsia"/>
        </w:rPr>
        <w:t>、规格、供应商</w:t>
      </w:r>
      <w:r>
        <w:t>名称</w:t>
      </w:r>
      <w:r>
        <w:rPr>
          <w:rFonts w:hint="eastAsia"/>
        </w:rPr>
        <w:t>、</w:t>
      </w:r>
      <w:r>
        <w:t>生产日期</w:t>
      </w:r>
      <w:r>
        <w:rPr>
          <w:rFonts w:hint="eastAsia"/>
        </w:rPr>
        <w:t>、</w:t>
      </w:r>
      <w:r>
        <w:t>批号等</w:t>
      </w:r>
      <w:r>
        <w:rPr>
          <w:rFonts w:hint="eastAsia"/>
        </w:rPr>
        <w:t>，</w:t>
      </w:r>
      <w:r>
        <w:t>需要时可标示</w:t>
      </w:r>
      <w:r>
        <w:rPr>
          <w:rFonts w:hint="eastAsia"/>
        </w:rPr>
        <w:t>监制单位或采购单位名称。</w:t>
      </w:r>
    </w:p>
    <w:p>
      <w:pPr>
        <w:pStyle w:val="168"/>
      </w:pPr>
      <w:r>
        <w:rPr>
          <w:rFonts w:hint="eastAsia"/>
        </w:rPr>
        <w:t>帐篷需要增加中华人民共和国国旗标识、居住信息卡插袋时，按附录F要求。</w:t>
      </w:r>
    </w:p>
    <w:p>
      <w:pPr>
        <w:pStyle w:val="168"/>
      </w:pPr>
      <w:r>
        <w:rPr>
          <w:rFonts w:hint="eastAsia"/>
        </w:rPr>
        <w:t>帐篷需要增加“中国</w:t>
      </w:r>
      <w:r>
        <w:t xml:space="preserve"> CHINA</w:t>
      </w:r>
      <w:r>
        <w:rPr>
          <w:rFonts w:hint="eastAsia"/>
        </w:rPr>
        <w:t>”标志时，应以醒目字体和位置标示，如在帐篷有门山墙的门上方中间位置，印字为白色平头标准黑体字，或按需要要求。</w:t>
      </w:r>
    </w:p>
    <w:p>
      <w:pPr>
        <w:pStyle w:val="168"/>
      </w:pPr>
      <w:r>
        <w:rPr>
          <w:rFonts w:hint="eastAsia"/>
        </w:rPr>
        <w:t>帐篷内部醒目位置标识使用及安全注意事项。</w:t>
      </w:r>
    </w:p>
    <w:p>
      <w:pPr>
        <w:pStyle w:val="168"/>
      </w:pPr>
      <w:r>
        <w:rPr>
          <w:rFonts w:hint="eastAsia"/>
        </w:rPr>
        <w:t>每顶帐篷</w:t>
      </w:r>
      <w:r>
        <w:t>包装袋上应标示帐篷名称、规格</w:t>
      </w:r>
      <w:r>
        <w:rPr>
          <w:rFonts w:hint="eastAsia"/>
        </w:rPr>
        <w:t>、包装</w:t>
      </w:r>
      <w:r>
        <w:t>尺寸、重量、生产商或者供应商名称、生产日期</w:t>
      </w:r>
      <w:r>
        <w:rPr>
          <w:rFonts w:hint="eastAsia"/>
        </w:rPr>
        <w:t>；帐篷须分包包装的，</w:t>
      </w:r>
      <w:r>
        <w:t>还应在每个包装袋上标明</w:t>
      </w:r>
      <w:r>
        <w:rPr>
          <w:rFonts w:hint="eastAsia"/>
        </w:rPr>
        <w:t>“</w:t>
      </w:r>
      <w:r>
        <w:t>共×包</w:t>
      </w:r>
      <w:r>
        <w:rPr>
          <w:rFonts w:hint="eastAsia"/>
        </w:rPr>
        <w:t xml:space="preserve"> </w:t>
      </w:r>
      <w:r>
        <w:t>第×包</w:t>
      </w:r>
      <w:r>
        <w:rPr>
          <w:rFonts w:hint="eastAsia"/>
        </w:rPr>
        <w:t>”字样，并标明</w:t>
      </w:r>
      <w:r>
        <w:t>“篷体”“框架”</w:t>
      </w:r>
      <w:r>
        <w:rPr>
          <w:rFonts w:hint="eastAsia"/>
        </w:rPr>
        <w:t>“保温内胆”</w:t>
      </w:r>
      <w:r>
        <w:t>等信息</w:t>
      </w:r>
      <w:r>
        <w:rPr>
          <w:rFonts w:hint="eastAsia"/>
        </w:rPr>
        <w:t>。</w:t>
      </w:r>
    </w:p>
    <w:p>
      <w:pPr>
        <w:pStyle w:val="108"/>
        <w:spacing w:before="156" w:after="156"/>
      </w:pPr>
      <w:bookmarkStart w:id="524" w:name="_Toc74311055"/>
      <w:r>
        <w:rPr>
          <w:rFonts w:hint="eastAsia"/>
        </w:rPr>
        <w:t xml:space="preserve"> </w:t>
      </w:r>
      <w:r>
        <w:t xml:space="preserve"> </w:t>
      </w:r>
      <w:bookmarkStart w:id="525" w:name="_Toc126748840"/>
      <w:bookmarkStart w:id="526" w:name="_Toc126747625"/>
      <w:bookmarkStart w:id="527" w:name="_Toc126747577"/>
      <w:bookmarkStart w:id="528" w:name="_Toc126747494"/>
      <w:bookmarkStart w:id="529" w:name="_Toc127882415"/>
      <w:r>
        <w:rPr>
          <w:rFonts w:hint="eastAsia"/>
        </w:rPr>
        <w:t>包装</w:t>
      </w:r>
      <w:bookmarkEnd w:id="524"/>
      <w:bookmarkEnd w:id="525"/>
      <w:bookmarkEnd w:id="526"/>
      <w:bookmarkEnd w:id="527"/>
      <w:bookmarkEnd w:id="528"/>
      <w:bookmarkEnd w:id="529"/>
    </w:p>
    <w:p>
      <w:pPr>
        <w:pStyle w:val="168"/>
      </w:pPr>
      <w:r>
        <w:rPr>
          <w:rFonts w:hint="eastAsia"/>
        </w:rPr>
        <w:t>帐篷各包装件的结构、尺寸和重量应能便于人工搬运或机械装卸，适用于各类运输工具装载运输。</w:t>
      </w:r>
    </w:p>
    <w:p>
      <w:pPr>
        <w:pStyle w:val="168"/>
        <w:rPr>
          <w:rFonts w:cs="宋体"/>
        </w:rPr>
      </w:pPr>
      <w:r>
        <w:rPr>
          <w:rFonts w:hint="eastAsia"/>
        </w:rPr>
        <w:t>每顶帐篷应独立包装，</w:t>
      </w:r>
      <w:r>
        <w:rPr>
          <w:rFonts w:hint="eastAsia" w:ascii="Times New Roman"/>
        </w:rPr>
        <w:t>单顶帐篷的体积或重量过大时，篷体、框架部件或内胆等应分开包装，每个包装重量不宜超</w:t>
      </w:r>
      <w:r>
        <w:rPr>
          <w:rFonts w:hint="eastAsia" w:cs="宋体"/>
        </w:rPr>
        <w:t>过40 kg。</w:t>
      </w:r>
    </w:p>
    <w:p>
      <w:pPr>
        <w:pStyle w:val="168"/>
      </w:pPr>
      <w:r>
        <w:rPr>
          <w:rFonts w:hint="eastAsia"/>
        </w:rPr>
        <w:t>为防止帐篷各包装件在运输、储存过程中受损，其包装形式应合理设计和分类，如可采用隔仓分离的形式，增设防碰撞缓冲材料衬垫等。</w:t>
      </w:r>
    </w:p>
    <w:p>
      <w:pPr>
        <w:pStyle w:val="168"/>
      </w:pPr>
      <w:r>
        <w:rPr>
          <w:rFonts w:hint="eastAsia"/>
        </w:rPr>
        <w:t>帐篷包装一般为双层包装，内、外包装袋均应具有一定的防水性和牢固度，外包装袋为防护包装。如内包装袋可采用化纤防水帆布缝制，并设有便于搬运的手提带；外包装袋可</w:t>
      </w:r>
      <w:r>
        <w:t>用抗老化覆膜</w:t>
      </w:r>
      <w:r>
        <w:rPr>
          <w:rFonts w:hint="eastAsia"/>
        </w:rPr>
        <w:t>塑料</w:t>
      </w:r>
      <w:r>
        <w:t>编织布缝制</w:t>
      </w:r>
      <w:r>
        <w:rPr>
          <w:rFonts w:hint="eastAsia"/>
        </w:rPr>
        <w:t>。</w:t>
      </w:r>
    </w:p>
    <w:p>
      <w:pPr>
        <w:pStyle w:val="168"/>
      </w:pPr>
      <w:r>
        <w:rPr>
          <w:rFonts w:hint="eastAsia"/>
        </w:rPr>
        <w:t>帐篷外包装外应使用打包绳</w:t>
      </w:r>
      <w:r>
        <w:t>捆扎</w:t>
      </w:r>
      <w:r>
        <w:rPr>
          <w:rFonts w:hint="eastAsia"/>
        </w:rPr>
        <w:t>至少</w:t>
      </w:r>
      <w:r>
        <w:t>两道，捆扎应牢固</w:t>
      </w:r>
      <w:r>
        <w:rPr>
          <w:rFonts w:hint="eastAsia"/>
        </w:rPr>
        <w:t>，</w:t>
      </w:r>
      <w:r>
        <w:t>包装应方正</w:t>
      </w:r>
      <w:r>
        <w:rPr>
          <w:rFonts w:hint="eastAsia"/>
        </w:rPr>
        <w:t>、</w:t>
      </w:r>
      <w:r>
        <w:t>平展</w:t>
      </w:r>
      <w:r>
        <w:rPr>
          <w:rFonts w:hint="eastAsia"/>
        </w:rPr>
        <w:t>、便于码放。</w:t>
      </w:r>
    </w:p>
    <w:p>
      <w:pPr>
        <w:pStyle w:val="168"/>
      </w:pPr>
      <w:r>
        <w:rPr>
          <w:rFonts w:hint="eastAsia"/>
        </w:rPr>
        <w:t>帐篷</w:t>
      </w:r>
      <w:r>
        <w:t>包装袋内需有产品检验单、产品包装单和帐篷使用说明书等</w:t>
      </w:r>
      <w:r>
        <w:rPr>
          <w:rFonts w:hint="eastAsia"/>
        </w:rPr>
        <w:t>。其中使用</w:t>
      </w:r>
      <w:r>
        <w:t>说明书应保证初次使用者能正确了解如何</w:t>
      </w:r>
      <w:r>
        <w:rPr>
          <w:rFonts w:hint="eastAsia"/>
        </w:rPr>
        <w:t>架撤</w:t>
      </w:r>
      <w:r>
        <w:t>和维护帐篷。</w:t>
      </w:r>
      <w:r>
        <w:rPr>
          <w:rFonts w:hint="eastAsia"/>
        </w:rPr>
        <w:t>救灾帐篷使用说明书应按照附录G要求编制主要内容。</w:t>
      </w:r>
    </w:p>
    <w:p>
      <w:pPr>
        <w:pStyle w:val="108"/>
        <w:spacing w:before="156" w:after="156"/>
      </w:pPr>
      <w:bookmarkStart w:id="530" w:name="_Toc74311056"/>
      <w:r>
        <w:rPr>
          <w:rFonts w:hint="eastAsia"/>
        </w:rPr>
        <w:t xml:space="preserve"> </w:t>
      </w:r>
      <w:bookmarkStart w:id="531" w:name="_Toc126747578"/>
      <w:bookmarkStart w:id="532" w:name="_Toc126747626"/>
      <w:bookmarkStart w:id="533" w:name="_Toc127882416"/>
      <w:bookmarkStart w:id="534" w:name="_Toc126748841"/>
      <w:bookmarkStart w:id="535" w:name="_Toc126747495"/>
      <w:r>
        <w:rPr>
          <w:rFonts w:hint="eastAsia"/>
        </w:rPr>
        <w:t>储存和运输</w:t>
      </w:r>
      <w:bookmarkEnd w:id="530"/>
      <w:bookmarkEnd w:id="531"/>
      <w:bookmarkEnd w:id="532"/>
      <w:bookmarkEnd w:id="533"/>
      <w:bookmarkEnd w:id="534"/>
      <w:bookmarkEnd w:id="535"/>
    </w:p>
    <w:p>
      <w:pPr>
        <w:pStyle w:val="168"/>
      </w:pPr>
      <w:r>
        <w:rPr>
          <w:rFonts w:hint="eastAsia"/>
        </w:rPr>
        <w:t>帐篷包装件在运输、储存中严禁露天堆放，注意防晒、防雨、防潮、防污。</w:t>
      </w:r>
    </w:p>
    <w:p>
      <w:pPr>
        <w:pStyle w:val="168"/>
      </w:pPr>
      <w:r>
        <w:rPr>
          <w:rFonts w:hint="eastAsia"/>
        </w:rPr>
        <w:t>搬运、装卸过程中不应有抛、摔等损伤帐篷和包装的不当操作。储存注意码放层高，避免帐篷长期受压变形或受损。</w:t>
      </w:r>
    </w:p>
    <w:p>
      <w:pPr>
        <w:pStyle w:val="168"/>
      </w:pPr>
      <w:r>
        <w:rPr>
          <w:rFonts w:hint="eastAsia"/>
        </w:rPr>
        <w:t>帐篷包装件储存的仓库应通风干燥，相对湿度不应超过80%。帐篷包装件堆码底层应距离地面250</w:t>
      </w:r>
      <w:r>
        <w:t xml:space="preserve"> </w:t>
      </w:r>
      <w:r>
        <w:rPr>
          <w:rFonts w:hint="eastAsia"/>
        </w:rPr>
        <w:t>mm以上。</w:t>
      </w:r>
    </w:p>
    <w:p>
      <w:pPr>
        <w:widowControl/>
        <w:adjustRightInd/>
        <w:spacing w:line="240" w:lineRule="auto"/>
        <w:jc w:val="left"/>
        <w:sectPr>
          <w:headerReference r:id="rId17" w:type="default"/>
          <w:footerReference r:id="rId19" w:type="default"/>
          <w:headerReference r:id="rId18" w:type="even"/>
          <w:footerReference r:id="rId20" w:type="even"/>
          <w:pgSz w:w="11906" w:h="16838"/>
          <w:pgMar w:top="1928" w:right="1134" w:bottom="1134" w:left="1134" w:header="1418" w:footer="1134" w:gutter="284"/>
          <w:pgNumType w:start="1"/>
          <w:cols w:space="425" w:num="1"/>
          <w:formProt w:val="0"/>
          <w:docGrid w:type="lines" w:linePitch="312" w:charSpace="0"/>
        </w:sectPr>
      </w:pPr>
    </w:p>
    <w:p>
      <w:pPr>
        <w:pStyle w:val="79"/>
        <w:spacing w:after="156"/>
      </w:pPr>
      <w:r>
        <w:br w:type="textWrapping"/>
      </w:r>
      <w:bookmarkStart w:id="536" w:name="_Toc126747627"/>
      <w:bookmarkStart w:id="537" w:name="_Toc126747496"/>
      <w:bookmarkStart w:id="538" w:name="_Toc124945277"/>
      <w:bookmarkStart w:id="539" w:name="_Toc126748842"/>
      <w:bookmarkStart w:id="540" w:name="_Toc127882417"/>
      <w:bookmarkStart w:id="541" w:name="_Toc126747579"/>
      <w:r>
        <w:rPr>
          <w:rFonts w:hint="eastAsia"/>
        </w:rPr>
        <w:t>（资料性）</w:t>
      </w:r>
      <w:r>
        <w:br w:type="textWrapping"/>
      </w:r>
      <w:r>
        <w:rPr>
          <w:rFonts w:hint="eastAsia"/>
        </w:rPr>
        <w:t>救灾帐篷常用规格及材料性能示例</w:t>
      </w:r>
      <w:bookmarkEnd w:id="536"/>
      <w:bookmarkEnd w:id="537"/>
      <w:bookmarkEnd w:id="538"/>
      <w:bookmarkEnd w:id="539"/>
      <w:bookmarkEnd w:id="540"/>
      <w:bookmarkEnd w:id="541"/>
    </w:p>
    <w:p>
      <w:pPr>
        <w:pStyle w:val="246"/>
        <w:numPr>
          <w:ilvl w:val="1"/>
          <w:numId w:val="4"/>
        </w:numPr>
        <w:spacing w:before="156" w:after="156"/>
      </w:pPr>
      <w:r>
        <w:rPr>
          <w:rFonts w:hint="eastAsia"/>
        </w:rPr>
        <w:t>救灾帐篷常用规格示例</w:t>
      </w:r>
    </w:p>
    <w:p>
      <w:pPr>
        <w:rPr>
          <w:rFonts w:hAnsi="宋体"/>
        </w:rPr>
      </w:pPr>
      <w:r>
        <w:rPr>
          <w:rFonts w:hint="eastAsia"/>
        </w:rPr>
        <w:t xml:space="preserve">    </w:t>
      </w:r>
      <w:r>
        <w:rPr>
          <w:rFonts w:hint="eastAsia" w:ascii="宋体" w:hAnsi="宋体"/>
        </w:rPr>
        <w:t>几种常用规格帐篷的主要尺寸示例见</w:t>
      </w:r>
      <w:r>
        <w:rPr>
          <w:rFonts w:hint="eastAsia" w:hAnsi="宋体"/>
        </w:rPr>
        <w:t>表A.1，可根据帐篷使用环境及用途等选用。</w:t>
      </w:r>
    </w:p>
    <w:p>
      <w:pPr>
        <w:pStyle w:val="80"/>
        <w:spacing w:before="156" w:after="156"/>
        <w:rPr>
          <w:rFonts w:hAnsi="宋体"/>
        </w:rPr>
      </w:pPr>
      <w:r>
        <w:rPr>
          <w:rFonts w:hint="eastAsia"/>
        </w:rPr>
        <w:t>常用规格帐篷的主要尺寸示例</w:t>
      </w:r>
      <w:r>
        <w:rPr>
          <w:rFonts w:hint="eastAsia" w:hAnsi="宋体"/>
        </w:rPr>
        <w:t xml:space="preserve"> </w:t>
      </w:r>
    </w:p>
    <w:tbl>
      <w:tblPr>
        <w:tblStyle w:val="28"/>
        <w:tblW w:w="4875"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603"/>
        <w:gridCol w:w="1499"/>
        <w:gridCol w:w="1650"/>
        <w:gridCol w:w="1635"/>
        <w:gridCol w:w="1500"/>
        <w:gridCol w:w="14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59" w:type="pct"/>
            <w:vMerge w:val="restart"/>
            <w:tcBorders>
              <w:top w:val="single" w:color="auto" w:sz="12" w:space="0"/>
              <w:left w:val="single" w:color="auto" w:sz="12" w:space="0"/>
              <w:bottom w:val="single" w:color="auto" w:sz="4"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项   目</w:t>
            </w:r>
          </w:p>
        </w:tc>
        <w:tc>
          <w:tcPr>
            <w:tcW w:w="4141" w:type="pct"/>
            <w:gridSpan w:val="5"/>
            <w:tcBorders>
              <w:top w:val="single" w:color="auto" w:sz="12" w:space="0"/>
              <w:bottom w:val="single" w:color="auto" w:sz="4" w:space="0"/>
              <w:right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规    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59" w:type="pct"/>
            <w:vMerge w:val="continue"/>
            <w:tcBorders>
              <w:top w:val="single" w:color="auto" w:sz="4" w:space="0"/>
              <w:left w:val="single" w:color="auto" w:sz="12" w:space="0"/>
              <w:bottom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p>
        </w:tc>
        <w:tc>
          <w:tcPr>
            <w:tcW w:w="803" w:type="pct"/>
            <w:tcBorders>
              <w:top w:val="single" w:color="auto" w:sz="4" w:space="0"/>
              <w:bottom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8</w:t>
            </w:r>
            <w:r>
              <w:rPr>
                <w:rFonts w:ascii="宋体" w:hAnsi="宋体"/>
                <w:kern w:val="0"/>
                <w:sz w:val="18"/>
                <w:szCs w:val="18"/>
              </w:rPr>
              <w:t xml:space="preserve"> </w:t>
            </w:r>
            <w:r>
              <w:rPr>
                <w:rFonts w:hint="eastAsia" w:ascii="宋体" w:hAnsi="宋体"/>
                <w:kern w:val="0"/>
                <w:sz w:val="18"/>
                <w:szCs w:val="18"/>
              </w:rPr>
              <w:t>㎡</w:t>
            </w:r>
          </w:p>
        </w:tc>
        <w:tc>
          <w:tcPr>
            <w:tcW w:w="884" w:type="pct"/>
            <w:tcBorders>
              <w:top w:val="single" w:color="auto" w:sz="4" w:space="0"/>
              <w:bottom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12</w:t>
            </w:r>
            <w:r>
              <w:rPr>
                <w:rFonts w:ascii="宋体" w:hAnsi="宋体"/>
                <w:kern w:val="0"/>
                <w:sz w:val="18"/>
                <w:szCs w:val="18"/>
              </w:rPr>
              <w:t xml:space="preserve"> </w:t>
            </w:r>
            <w:r>
              <w:rPr>
                <w:rFonts w:hint="eastAsia" w:ascii="宋体" w:hAnsi="宋体"/>
                <w:kern w:val="0"/>
                <w:sz w:val="18"/>
                <w:szCs w:val="18"/>
              </w:rPr>
              <w:t>㎡</w:t>
            </w:r>
          </w:p>
        </w:tc>
        <w:tc>
          <w:tcPr>
            <w:tcW w:w="876" w:type="pct"/>
            <w:tcBorders>
              <w:top w:val="single" w:color="auto" w:sz="4" w:space="0"/>
              <w:bottom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20</w:t>
            </w:r>
            <w:r>
              <w:rPr>
                <w:rFonts w:ascii="宋体" w:hAnsi="宋体"/>
                <w:kern w:val="0"/>
                <w:sz w:val="18"/>
                <w:szCs w:val="18"/>
              </w:rPr>
              <w:t xml:space="preserve"> </w:t>
            </w:r>
            <w:r>
              <w:rPr>
                <w:rFonts w:hint="eastAsia" w:ascii="宋体" w:hAnsi="宋体"/>
                <w:kern w:val="0"/>
                <w:sz w:val="18"/>
                <w:szCs w:val="18"/>
              </w:rPr>
              <w:t>㎡</w:t>
            </w:r>
          </w:p>
        </w:tc>
        <w:tc>
          <w:tcPr>
            <w:tcW w:w="804" w:type="pct"/>
            <w:tcBorders>
              <w:top w:val="single" w:color="auto" w:sz="4" w:space="0"/>
              <w:bottom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36</w:t>
            </w:r>
            <w:r>
              <w:rPr>
                <w:rFonts w:ascii="宋体" w:hAnsi="宋体"/>
                <w:kern w:val="0"/>
                <w:sz w:val="18"/>
                <w:szCs w:val="18"/>
              </w:rPr>
              <w:t xml:space="preserve"> </w:t>
            </w:r>
            <w:r>
              <w:rPr>
                <w:rFonts w:hint="eastAsia" w:ascii="宋体" w:hAnsi="宋体"/>
                <w:kern w:val="0"/>
                <w:sz w:val="18"/>
                <w:szCs w:val="18"/>
              </w:rPr>
              <w:t>㎡</w:t>
            </w:r>
          </w:p>
        </w:tc>
        <w:tc>
          <w:tcPr>
            <w:tcW w:w="774" w:type="pct"/>
            <w:tcBorders>
              <w:top w:val="single" w:color="auto" w:sz="4" w:space="0"/>
              <w:bottom w:val="single" w:color="auto" w:sz="12" w:space="0"/>
              <w:right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r>
              <w:rPr>
                <w:rFonts w:ascii="宋体" w:hAnsi="宋体"/>
                <w:kern w:val="0"/>
                <w:sz w:val="18"/>
                <w:szCs w:val="18"/>
              </w:rPr>
              <w:t>60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859" w:type="pct"/>
            <w:tcBorders>
              <w:top w:val="single" w:color="auto" w:sz="12" w:space="0"/>
              <w:left w:val="single" w:color="auto" w:sz="12" w:space="0"/>
              <w:bottom w:val="single" w:color="auto" w:sz="4"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长度/mm</w:t>
            </w:r>
          </w:p>
        </w:tc>
        <w:tc>
          <w:tcPr>
            <w:tcW w:w="803" w:type="pct"/>
            <w:tcBorders>
              <w:top w:val="single" w:color="auto" w:sz="12" w:space="0"/>
              <w:bottom w:val="single" w:color="auto" w:sz="4"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3020</w:t>
            </w:r>
          </w:p>
        </w:tc>
        <w:tc>
          <w:tcPr>
            <w:tcW w:w="884" w:type="pct"/>
            <w:tcBorders>
              <w:top w:val="single" w:color="auto" w:sz="12" w:space="0"/>
              <w:bottom w:val="single" w:color="auto" w:sz="4"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3700</w:t>
            </w:r>
          </w:p>
        </w:tc>
        <w:tc>
          <w:tcPr>
            <w:tcW w:w="876" w:type="pct"/>
            <w:tcBorders>
              <w:top w:val="single" w:color="auto" w:sz="12" w:space="0"/>
              <w:bottom w:val="single" w:color="auto" w:sz="4"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5920</w:t>
            </w:r>
          </w:p>
        </w:tc>
        <w:tc>
          <w:tcPr>
            <w:tcW w:w="804" w:type="pct"/>
            <w:tcBorders>
              <w:top w:val="single" w:color="auto" w:sz="12" w:space="0"/>
              <w:bottom w:val="single" w:color="auto" w:sz="4"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7830</w:t>
            </w:r>
          </w:p>
        </w:tc>
        <w:tc>
          <w:tcPr>
            <w:tcW w:w="774" w:type="pct"/>
            <w:tcBorders>
              <w:top w:val="single" w:color="auto" w:sz="12" w:space="0"/>
              <w:bottom w:val="single" w:color="auto" w:sz="4" w:space="0"/>
              <w:right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r>
              <w:rPr>
                <w:rFonts w:ascii="宋体" w:hAnsi="宋体"/>
                <w:sz w:val="18"/>
                <w:szCs w:val="18"/>
              </w:rPr>
              <w:t>10000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59" w:type="pct"/>
            <w:tcBorders>
              <w:top w:val="single" w:color="auto" w:sz="4" w:space="0"/>
              <w:left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宽度/mm</w:t>
            </w:r>
          </w:p>
        </w:tc>
        <w:tc>
          <w:tcPr>
            <w:tcW w:w="803" w:type="pct"/>
            <w:tcBorders>
              <w:top w:val="single" w:color="auto" w:sz="4"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2610</w:t>
            </w:r>
          </w:p>
        </w:tc>
        <w:tc>
          <w:tcPr>
            <w:tcW w:w="884" w:type="pct"/>
            <w:tcBorders>
              <w:top w:val="single" w:color="auto" w:sz="4"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3200</w:t>
            </w:r>
          </w:p>
        </w:tc>
        <w:tc>
          <w:tcPr>
            <w:tcW w:w="876" w:type="pct"/>
            <w:tcBorders>
              <w:top w:val="single" w:color="auto" w:sz="4"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3380</w:t>
            </w:r>
          </w:p>
        </w:tc>
        <w:tc>
          <w:tcPr>
            <w:tcW w:w="804" w:type="pct"/>
            <w:tcBorders>
              <w:top w:val="single" w:color="auto" w:sz="4"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4730</w:t>
            </w:r>
          </w:p>
        </w:tc>
        <w:tc>
          <w:tcPr>
            <w:tcW w:w="774" w:type="pct"/>
            <w:tcBorders>
              <w:top w:val="single" w:color="auto" w:sz="4" w:space="0"/>
              <w:right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r>
              <w:rPr>
                <w:rFonts w:ascii="宋体" w:hAnsi="宋体"/>
                <w:sz w:val="18"/>
                <w:szCs w:val="18"/>
              </w:rPr>
              <w:t>6000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59" w:type="pct"/>
            <w:tcBorders>
              <w:left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侧墙高/mm</w:t>
            </w:r>
          </w:p>
        </w:tc>
        <w:tc>
          <w:tcPr>
            <w:tcW w:w="803"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1520</w:t>
            </w:r>
          </w:p>
        </w:tc>
        <w:tc>
          <w:tcPr>
            <w:tcW w:w="884"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1750</w:t>
            </w:r>
          </w:p>
        </w:tc>
        <w:tc>
          <w:tcPr>
            <w:tcW w:w="876"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1750</w:t>
            </w:r>
          </w:p>
        </w:tc>
        <w:tc>
          <w:tcPr>
            <w:tcW w:w="804"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1750</w:t>
            </w:r>
          </w:p>
        </w:tc>
        <w:tc>
          <w:tcPr>
            <w:tcW w:w="774" w:type="pct"/>
            <w:tcBorders>
              <w:right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r>
              <w:rPr>
                <w:rFonts w:ascii="宋体" w:hAnsi="宋体"/>
                <w:sz w:val="18"/>
                <w:szCs w:val="18"/>
              </w:rPr>
              <w:t>2000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59" w:type="pct"/>
            <w:tcBorders>
              <w:left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脊顶高/mm</w:t>
            </w:r>
          </w:p>
        </w:tc>
        <w:tc>
          <w:tcPr>
            <w:tcW w:w="803"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2270</w:t>
            </w:r>
          </w:p>
        </w:tc>
        <w:tc>
          <w:tcPr>
            <w:tcW w:w="884"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2670</w:t>
            </w:r>
          </w:p>
        </w:tc>
        <w:tc>
          <w:tcPr>
            <w:tcW w:w="876"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2780</w:t>
            </w:r>
          </w:p>
        </w:tc>
        <w:tc>
          <w:tcPr>
            <w:tcW w:w="804"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3100</w:t>
            </w:r>
          </w:p>
        </w:tc>
        <w:tc>
          <w:tcPr>
            <w:tcW w:w="774" w:type="pct"/>
            <w:tcBorders>
              <w:right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r>
              <w:rPr>
                <w:rFonts w:ascii="宋体" w:hAnsi="宋体"/>
                <w:sz w:val="18"/>
                <w:szCs w:val="18"/>
              </w:rPr>
              <w:t>3390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859" w:type="pct"/>
            <w:tcBorders>
              <w:left w:val="single" w:color="auto" w:sz="12" w:space="0"/>
              <w:bottom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脊顶梁数量/组</w:t>
            </w:r>
          </w:p>
        </w:tc>
        <w:tc>
          <w:tcPr>
            <w:tcW w:w="803" w:type="pct"/>
            <w:tcBorders>
              <w:bottom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2</w:t>
            </w:r>
          </w:p>
        </w:tc>
        <w:tc>
          <w:tcPr>
            <w:tcW w:w="884" w:type="pct"/>
            <w:tcBorders>
              <w:bottom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2</w:t>
            </w:r>
          </w:p>
        </w:tc>
        <w:tc>
          <w:tcPr>
            <w:tcW w:w="876" w:type="pct"/>
            <w:tcBorders>
              <w:bottom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3</w:t>
            </w:r>
          </w:p>
        </w:tc>
        <w:tc>
          <w:tcPr>
            <w:tcW w:w="804" w:type="pct"/>
            <w:tcBorders>
              <w:bottom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4</w:t>
            </w:r>
          </w:p>
        </w:tc>
        <w:tc>
          <w:tcPr>
            <w:tcW w:w="774" w:type="pct"/>
            <w:tcBorders>
              <w:bottom w:val="single" w:color="auto" w:sz="12" w:space="0"/>
              <w:right w:val="single" w:color="auto" w:sz="12" w:space="0"/>
            </w:tcBorders>
            <w:shd w:val="clear" w:color="auto" w:fill="auto"/>
            <w:vAlign w:val="center"/>
          </w:tcPr>
          <w:p>
            <w:pPr>
              <w:autoSpaceDE w:val="0"/>
              <w:autoSpaceDN w:val="0"/>
              <w:spacing w:line="360" w:lineRule="exact"/>
              <w:jc w:val="center"/>
              <w:rPr>
                <w:rFonts w:ascii="宋体" w:hAnsi="宋体"/>
                <w:sz w:val="18"/>
                <w:szCs w:val="18"/>
              </w:rPr>
            </w:pPr>
            <w:r>
              <w:rPr>
                <w:rFonts w:hint="eastAsia" w:ascii="宋体" w:hAnsi="宋体"/>
                <w:sz w:val="18"/>
                <w:szCs w:val="18"/>
              </w:rPr>
              <w:t>5</w:t>
            </w:r>
          </w:p>
        </w:tc>
      </w:tr>
    </w:tbl>
    <w:p>
      <w:pPr>
        <w:pStyle w:val="59"/>
        <w:ind w:firstLine="420"/>
      </w:pPr>
    </w:p>
    <w:p>
      <w:pPr>
        <w:pStyle w:val="246"/>
        <w:numPr>
          <w:ilvl w:val="1"/>
          <w:numId w:val="4"/>
        </w:numPr>
        <w:spacing w:before="156" w:after="156"/>
      </w:pPr>
      <w:r>
        <w:rPr>
          <w:rFonts w:hint="eastAsia"/>
        </w:rPr>
        <w:t>篷布类型对应强度示例</w:t>
      </w:r>
    </w:p>
    <w:p>
      <w:pPr>
        <w:ind w:firstLine="420" w:firstLineChars="200"/>
      </w:pPr>
      <w:r>
        <w:rPr>
          <w:rFonts w:hint="eastAsia" w:hAnsi="宋体"/>
        </w:rPr>
        <w:t>几种常用类型的篷布对应强度示例见表A.2，可根据帐篷规格及用途等选用，实际使用材料的性能应不低于该要求。</w:t>
      </w:r>
    </w:p>
    <w:p>
      <w:pPr>
        <w:pStyle w:val="80"/>
        <w:spacing w:before="156" w:after="156"/>
      </w:pPr>
      <w:r>
        <w:rPr>
          <w:rFonts w:hint="eastAsia" w:hAnsi="黑体"/>
          <w:kern w:val="0"/>
        </w:rPr>
        <w:t>几种常用类型的篷布对应强度示例</w:t>
      </w:r>
    </w:p>
    <w:tbl>
      <w:tblPr>
        <w:tblStyle w:val="28"/>
        <w:tblW w:w="487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12"/>
        <w:gridCol w:w="1927"/>
        <w:gridCol w:w="1464"/>
        <w:gridCol w:w="15"/>
        <w:gridCol w:w="1518"/>
        <w:gridCol w:w="1624"/>
        <w:gridCol w:w="11"/>
        <w:gridCol w:w="15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681" w:type="pct"/>
            <w:gridSpan w:val="2"/>
            <w:tcBorders>
              <w:top w:val="single" w:color="auto" w:sz="12" w:space="0"/>
              <w:left w:val="single" w:color="auto" w:sz="12" w:space="0"/>
              <w:bottom w:val="single" w:color="auto" w:sz="12" w:space="0"/>
            </w:tcBorders>
            <w:shd w:val="clear" w:color="auto" w:fill="auto"/>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项   目</w:t>
            </w:r>
          </w:p>
        </w:tc>
        <w:tc>
          <w:tcPr>
            <w:tcW w:w="792" w:type="pct"/>
            <w:gridSpan w:val="2"/>
            <w:tcBorders>
              <w:top w:val="single" w:color="auto" w:sz="12" w:space="0"/>
              <w:bottom w:val="single" w:color="auto" w:sz="12" w:space="0"/>
            </w:tcBorders>
            <w:shd w:val="clear" w:color="auto" w:fill="auto"/>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A型</w:t>
            </w:r>
          </w:p>
        </w:tc>
        <w:tc>
          <w:tcPr>
            <w:tcW w:w="813" w:type="pct"/>
            <w:tcBorders>
              <w:top w:val="single" w:color="auto" w:sz="12" w:space="0"/>
              <w:bottom w:val="single" w:color="auto" w:sz="12" w:space="0"/>
            </w:tcBorders>
            <w:shd w:val="clear" w:color="auto" w:fill="auto"/>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B型</w:t>
            </w:r>
          </w:p>
        </w:tc>
        <w:tc>
          <w:tcPr>
            <w:tcW w:w="876" w:type="pct"/>
            <w:gridSpan w:val="2"/>
            <w:tcBorders>
              <w:top w:val="single" w:color="auto" w:sz="12" w:space="0"/>
              <w:bottom w:val="single" w:color="auto" w:sz="12" w:space="0"/>
            </w:tcBorders>
            <w:shd w:val="clear" w:color="auto" w:fill="auto"/>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C型</w:t>
            </w:r>
          </w:p>
        </w:tc>
        <w:tc>
          <w:tcPr>
            <w:tcW w:w="838" w:type="pct"/>
            <w:tcBorders>
              <w:top w:val="single" w:color="auto" w:sz="12" w:space="0"/>
              <w:bottom w:val="single" w:color="auto" w:sz="12" w:space="0"/>
              <w:right w:val="single" w:color="auto" w:sz="12" w:space="0"/>
            </w:tcBorders>
            <w:shd w:val="clear" w:color="auto" w:fill="auto"/>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D型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49" w:type="pct"/>
            <w:vMerge w:val="restart"/>
            <w:tcBorders>
              <w:top w:val="single" w:color="auto" w:sz="12" w:space="0"/>
              <w:left w:val="single" w:color="auto" w:sz="12" w:space="0"/>
            </w:tcBorders>
            <w:shd w:val="clear" w:color="auto" w:fill="auto"/>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断裂强力/N</w:t>
            </w:r>
          </w:p>
        </w:tc>
        <w:tc>
          <w:tcPr>
            <w:tcW w:w="1032" w:type="pct"/>
            <w:tcBorders>
              <w:top w:val="single" w:color="auto" w:sz="12" w:space="0"/>
            </w:tcBorders>
            <w:shd w:val="clear" w:color="auto" w:fill="auto"/>
          </w:tcPr>
          <w:p>
            <w:pPr>
              <w:autoSpaceDE w:val="0"/>
              <w:autoSpaceDN w:val="0"/>
              <w:snapToGrid w:val="0"/>
              <w:jc w:val="center"/>
              <w:rPr>
                <w:rFonts w:ascii="宋体" w:hAnsi="宋体"/>
                <w:kern w:val="0"/>
                <w:sz w:val="18"/>
                <w:szCs w:val="18"/>
              </w:rPr>
            </w:pPr>
            <w:r>
              <w:rPr>
                <w:rFonts w:hint="eastAsia" w:ascii="宋体" w:hAnsi="宋体"/>
                <w:kern w:val="0"/>
                <w:sz w:val="18"/>
                <w:szCs w:val="18"/>
              </w:rPr>
              <w:t>经向</w:t>
            </w:r>
          </w:p>
        </w:tc>
        <w:tc>
          <w:tcPr>
            <w:tcW w:w="792" w:type="pct"/>
            <w:gridSpan w:val="2"/>
            <w:tcBorders>
              <w:top w:val="single" w:color="auto" w:sz="12" w:space="0"/>
            </w:tcBorders>
            <w:shd w:val="clear" w:color="auto" w:fill="auto"/>
          </w:tcPr>
          <w:p>
            <w:pPr>
              <w:autoSpaceDE w:val="0"/>
              <w:autoSpaceDN w:val="0"/>
              <w:snapToGrid w:val="0"/>
              <w:jc w:val="center"/>
              <w:rPr>
                <w:rFonts w:ascii="宋体" w:hAnsi="宋体"/>
                <w:kern w:val="0"/>
                <w:sz w:val="18"/>
                <w:szCs w:val="18"/>
              </w:rPr>
            </w:pPr>
            <w:r>
              <w:rPr>
                <w:rFonts w:hint="eastAsia" w:ascii="宋体" w:hAnsi="宋体"/>
                <w:kern w:val="0"/>
                <w:sz w:val="18"/>
                <w:szCs w:val="18"/>
              </w:rPr>
              <w:t>≥1200</w:t>
            </w:r>
          </w:p>
        </w:tc>
        <w:tc>
          <w:tcPr>
            <w:tcW w:w="813" w:type="pct"/>
            <w:tcBorders>
              <w:top w:val="single" w:color="auto" w:sz="12" w:space="0"/>
            </w:tcBorders>
            <w:shd w:val="clear" w:color="auto" w:fill="auto"/>
          </w:tcPr>
          <w:p>
            <w:pPr>
              <w:autoSpaceDE w:val="0"/>
              <w:autoSpaceDN w:val="0"/>
              <w:snapToGrid w:val="0"/>
              <w:jc w:val="center"/>
              <w:rPr>
                <w:rFonts w:ascii="宋体" w:hAnsi="宋体"/>
                <w:kern w:val="0"/>
                <w:sz w:val="18"/>
                <w:szCs w:val="18"/>
              </w:rPr>
            </w:pPr>
            <w:r>
              <w:rPr>
                <w:rFonts w:hint="eastAsia" w:ascii="宋体" w:hAnsi="宋体"/>
                <w:kern w:val="0"/>
                <w:sz w:val="18"/>
                <w:szCs w:val="18"/>
              </w:rPr>
              <w:t>≥1600</w:t>
            </w:r>
          </w:p>
        </w:tc>
        <w:tc>
          <w:tcPr>
            <w:tcW w:w="876" w:type="pct"/>
            <w:gridSpan w:val="2"/>
            <w:tcBorders>
              <w:top w:val="single" w:color="auto" w:sz="12" w:space="0"/>
            </w:tcBorders>
            <w:shd w:val="clear" w:color="auto" w:fill="auto"/>
          </w:tcPr>
          <w:p>
            <w:pPr>
              <w:autoSpaceDE w:val="0"/>
              <w:autoSpaceDN w:val="0"/>
              <w:snapToGrid w:val="0"/>
              <w:jc w:val="center"/>
              <w:rPr>
                <w:rFonts w:ascii="宋体" w:hAnsi="宋体"/>
                <w:kern w:val="0"/>
                <w:sz w:val="18"/>
                <w:szCs w:val="18"/>
              </w:rPr>
            </w:pPr>
            <w:r>
              <w:rPr>
                <w:rFonts w:hint="eastAsia" w:ascii="宋体" w:hAnsi="宋体"/>
                <w:kern w:val="0"/>
                <w:sz w:val="18"/>
                <w:szCs w:val="18"/>
              </w:rPr>
              <w:t>≥2000</w:t>
            </w:r>
          </w:p>
        </w:tc>
        <w:tc>
          <w:tcPr>
            <w:tcW w:w="838" w:type="pct"/>
            <w:tcBorders>
              <w:top w:val="single" w:color="auto" w:sz="12" w:space="0"/>
              <w:right w:val="single" w:color="auto" w:sz="12" w:space="0"/>
            </w:tcBorders>
            <w:shd w:val="clear" w:color="auto" w:fill="auto"/>
          </w:tcPr>
          <w:p>
            <w:pPr>
              <w:autoSpaceDE w:val="0"/>
              <w:autoSpaceDN w:val="0"/>
              <w:snapToGrid w:val="0"/>
              <w:jc w:val="center"/>
              <w:rPr>
                <w:rFonts w:ascii="宋体" w:hAnsi="宋体"/>
                <w:kern w:val="0"/>
                <w:sz w:val="18"/>
                <w:szCs w:val="18"/>
              </w:rPr>
            </w:pPr>
            <w:r>
              <w:rPr>
                <w:rFonts w:hint="eastAsia" w:ascii="宋体" w:hAnsi="宋体"/>
                <w:kern w:val="0"/>
                <w:sz w:val="18"/>
                <w:szCs w:val="18"/>
              </w:rPr>
              <w:t>≥2400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649" w:type="pct"/>
            <w:vMerge w:val="continue"/>
            <w:tcBorders>
              <w:left w:val="single" w:color="auto" w:sz="12" w:space="0"/>
            </w:tcBorders>
            <w:shd w:val="clear" w:color="auto" w:fill="auto"/>
          </w:tcPr>
          <w:p>
            <w:pPr>
              <w:autoSpaceDE w:val="0"/>
              <w:autoSpaceDN w:val="0"/>
              <w:snapToGrid w:val="0"/>
              <w:jc w:val="center"/>
              <w:rPr>
                <w:rFonts w:ascii="宋体" w:hAnsi="宋体"/>
                <w:kern w:val="0"/>
                <w:sz w:val="18"/>
                <w:szCs w:val="18"/>
              </w:rPr>
            </w:pPr>
          </w:p>
        </w:tc>
        <w:tc>
          <w:tcPr>
            <w:tcW w:w="1032" w:type="pct"/>
            <w:shd w:val="clear" w:color="auto" w:fill="auto"/>
          </w:tcPr>
          <w:p>
            <w:pPr>
              <w:autoSpaceDE w:val="0"/>
              <w:autoSpaceDN w:val="0"/>
              <w:snapToGrid w:val="0"/>
              <w:jc w:val="center"/>
              <w:rPr>
                <w:rFonts w:ascii="宋体" w:hAnsi="宋体"/>
                <w:kern w:val="0"/>
                <w:sz w:val="18"/>
                <w:szCs w:val="18"/>
              </w:rPr>
            </w:pPr>
            <w:r>
              <w:rPr>
                <w:rFonts w:hint="eastAsia" w:ascii="宋体" w:hAnsi="宋体"/>
                <w:kern w:val="0"/>
                <w:sz w:val="18"/>
                <w:szCs w:val="18"/>
              </w:rPr>
              <w:t>纬向</w:t>
            </w:r>
          </w:p>
        </w:tc>
        <w:tc>
          <w:tcPr>
            <w:tcW w:w="792" w:type="pct"/>
            <w:gridSpan w:val="2"/>
            <w:shd w:val="clear" w:color="auto" w:fill="auto"/>
          </w:tcPr>
          <w:p>
            <w:pPr>
              <w:autoSpaceDE w:val="0"/>
              <w:autoSpaceDN w:val="0"/>
              <w:snapToGrid w:val="0"/>
              <w:jc w:val="center"/>
              <w:rPr>
                <w:rFonts w:ascii="宋体" w:hAnsi="宋体"/>
                <w:kern w:val="0"/>
                <w:sz w:val="18"/>
                <w:szCs w:val="18"/>
              </w:rPr>
            </w:pPr>
            <w:r>
              <w:rPr>
                <w:rFonts w:hint="eastAsia" w:ascii="宋体" w:hAnsi="宋体"/>
                <w:kern w:val="0"/>
                <w:sz w:val="18"/>
                <w:szCs w:val="18"/>
              </w:rPr>
              <w:t>≥1000</w:t>
            </w:r>
          </w:p>
        </w:tc>
        <w:tc>
          <w:tcPr>
            <w:tcW w:w="813" w:type="pct"/>
            <w:shd w:val="clear" w:color="auto" w:fill="auto"/>
          </w:tcPr>
          <w:p>
            <w:pPr>
              <w:autoSpaceDE w:val="0"/>
              <w:autoSpaceDN w:val="0"/>
              <w:snapToGrid w:val="0"/>
              <w:jc w:val="center"/>
              <w:rPr>
                <w:rFonts w:ascii="宋体" w:hAnsi="宋体"/>
                <w:kern w:val="0"/>
                <w:sz w:val="18"/>
                <w:szCs w:val="18"/>
              </w:rPr>
            </w:pPr>
            <w:r>
              <w:rPr>
                <w:rFonts w:hint="eastAsia" w:ascii="宋体" w:hAnsi="宋体"/>
                <w:kern w:val="0"/>
                <w:sz w:val="18"/>
                <w:szCs w:val="18"/>
              </w:rPr>
              <w:t>≥1300</w:t>
            </w:r>
          </w:p>
        </w:tc>
        <w:tc>
          <w:tcPr>
            <w:tcW w:w="876" w:type="pct"/>
            <w:gridSpan w:val="2"/>
            <w:tcBorders>
              <w:bottom w:val="single" w:color="auto" w:sz="4" w:space="0"/>
            </w:tcBorders>
            <w:shd w:val="clear" w:color="auto" w:fill="auto"/>
          </w:tcPr>
          <w:p>
            <w:pPr>
              <w:autoSpaceDE w:val="0"/>
              <w:autoSpaceDN w:val="0"/>
              <w:snapToGrid w:val="0"/>
              <w:jc w:val="center"/>
              <w:rPr>
                <w:rFonts w:ascii="宋体" w:hAnsi="宋体"/>
                <w:kern w:val="0"/>
                <w:sz w:val="18"/>
                <w:szCs w:val="18"/>
              </w:rPr>
            </w:pPr>
            <w:r>
              <w:rPr>
                <w:rFonts w:hint="eastAsia" w:ascii="宋体" w:hAnsi="宋体"/>
                <w:kern w:val="0"/>
                <w:sz w:val="18"/>
                <w:szCs w:val="18"/>
              </w:rPr>
              <w:t>≥1500</w:t>
            </w:r>
          </w:p>
        </w:tc>
        <w:tc>
          <w:tcPr>
            <w:tcW w:w="838" w:type="pct"/>
            <w:tcBorders>
              <w:bottom w:val="single" w:color="auto" w:sz="4" w:space="0"/>
              <w:right w:val="single" w:color="auto" w:sz="12" w:space="0"/>
            </w:tcBorders>
            <w:shd w:val="clear" w:color="auto" w:fill="auto"/>
          </w:tcPr>
          <w:p>
            <w:pPr>
              <w:autoSpaceDE w:val="0"/>
              <w:autoSpaceDN w:val="0"/>
              <w:snapToGrid w:val="0"/>
              <w:jc w:val="center"/>
              <w:rPr>
                <w:rFonts w:ascii="宋体" w:hAnsi="宋体"/>
                <w:kern w:val="0"/>
                <w:sz w:val="18"/>
                <w:szCs w:val="18"/>
              </w:rPr>
            </w:pPr>
            <w:r>
              <w:rPr>
                <w:rFonts w:hint="eastAsia" w:ascii="宋体" w:hAnsi="宋体"/>
                <w:kern w:val="0"/>
                <w:sz w:val="18"/>
                <w:szCs w:val="18"/>
              </w:rPr>
              <w:t>≥1800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49" w:type="pct"/>
            <w:vMerge w:val="restart"/>
            <w:tcBorders>
              <w:left w:val="single" w:color="auto" w:sz="12" w:space="0"/>
            </w:tcBorders>
            <w:shd w:val="clear" w:color="auto" w:fill="auto"/>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撕破强力/N</w:t>
            </w:r>
          </w:p>
        </w:tc>
        <w:tc>
          <w:tcPr>
            <w:tcW w:w="1032" w:type="pct"/>
            <w:shd w:val="clear" w:color="auto" w:fill="auto"/>
          </w:tcPr>
          <w:p>
            <w:pPr>
              <w:autoSpaceDE w:val="0"/>
              <w:autoSpaceDN w:val="0"/>
              <w:snapToGrid w:val="0"/>
              <w:jc w:val="center"/>
              <w:rPr>
                <w:rFonts w:ascii="宋体" w:hAnsi="宋体"/>
                <w:kern w:val="0"/>
                <w:sz w:val="18"/>
                <w:szCs w:val="18"/>
              </w:rPr>
            </w:pPr>
            <w:r>
              <w:rPr>
                <w:rFonts w:hint="eastAsia" w:ascii="宋体" w:hAnsi="宋体"/>
                <w:kern w:val="0"/>
                <w:sz w:val="18"/>
                <w:szCs w:val="18"/>
              </w:rPr>
              <w:t>经向</w:t>
            </w:r>
          </w:p>
        </w:tc>
        <w:tc>
          <w:tcPr>
            <w:tcW w:w="1605" w:type="pct"/>
            <w:gridSpan w:val="3"/>
            <w:shd w:val="clear" w:color="auto" w:fill="auto"/>
          </w:tcPr>
          <w:p>
            <w:pPr>
              <w:autoSpaceDE w:val="0"/>
              <w:autoSpaceDN w:val="0"/>
              <w:snapToGrid w:val="0"/>
              <w:jc w:val="center"/>
              <w:rPr>
                <w:rFonts w:ascii="宋体" w:hAnsi="宋体"/>
                <w:kern w:val="0"/>
                <w:sz w:val="18"/>
                <w:szCs w:val="18"/>
              </w:rPr>
            </w:pPr>
            <w:r>
              <w:rPr>
                <w:rFonts w:hint="eastAsia" w:ascii="宋体" w:hAnsi="宋体"/>
                <w:kern w:val="0"/>
                <w:sz w:val="18"/>
                <w:szCs w:val="18"/>
              </w:rPr>
              <w:t>≥40</w:t>
            </w:r>
          </w:p>
        </w:tc>
        <w:tc>
          <w:tcPr>
            <w:tcW w:w="1714" w:type="pct"/>
            <w:gridSpan w:val="3"/>
            <w:tcBorders>
              <w:right w:val="single" w:color="auto" w:sz="12" w:space="0"/>
            </w:tcBorders>
            <w:shd w:val="clear" w:color="auto" w:fill="auto"/>
          </w:tcPr>
          <w:p>
            <w:pPr>
              <w:autoSpaceDE w:val="0"/>
              <w:autoSpaceDN w:val="0"/>
              <w:snapToGrid w:val="0"/>
              <w:jc w:val="center"/>
              <w:rPr>
                <w:rFonts w:ascii="宋体" w:hAnsi="宋体"/>
                <w:kern w:val="0"/>
                <w:sz w:val="18"/>
                <w:szCs w:val="18"/>
              </w:rPr>
            </w:pPr>
            <w:r>
              <w:rPr>
                <w:rFonts w:hint="eastAsia" w:ascii="宋体" w:hAnsi="宋体"/>
                <w:kern w:val="0"/>
                <w:sz w:val="18"/>
                <w:szCs w:val="18"/>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649" w:type="pct"/>
            <w:vMerge w:val="continue"/>
            <w:tcBorders>
              <w:left w:val="single" w:color="auto" w:sz="12" w:space="0"/>
            </w:tcBorders>
            <w:shd w:val="clear" w:color="auto" w:fill="auto"/>
          </w:tcPr>
          <w:p>
            <w:pPr>
              <w:snapToGrid w:val="0"/>
              <w:jc w:val="center"/>
              <w:rPr>
                <w:rFonts w:ascii="宋体" w:hAnsi="宋体"/>
                <w:snapToGrid w:val="0"/>
                <w:kern w:val="21"/>
                <w:sz w:val="18"/>
                <w:szCs w:val="18"/>
              </w:rPr>
            </w:pPr>
          </w:p>
        </w:tc>
        <w:tc>
          <w:tcPr>
            <w:tcW w:w="1032" w:type="pct"/>
            <w:shd w:val="clear" w:color="auto" w:fill="auto"/>
          </w:tcPr>
          <w:p>
            <w:pPr>
              <w:autoSpaceDE w:val="0"/>
              <w:autoSpaceDN w:val="0"/>
              <w:snapToGrid w:val="0"/>
              <w:jc w:val="center"/>
              <w:rPr>
                <w:rFonts w:ascii="宋体" w:hAnsi="宋体"/>
                <w:kern w:val="0"/>
                <w:sz w:val="18"/>
                <w:szCs w:val="18"/>
              </w:rPr>
            </w:pPr>
            <w:r>
              <w:rPr>
                <w:rFonts w:hint="eastAsia" w:ascii="宋体" w:hAnsi="宋体"/>
                <w:kern w:val="0"/>
                <w:sz w:val="18"/>
                <w:szCs w:val="18"/>
              </w:rPr>
              <w:t>纬向</w:t>
            </w:r>
          </w:p>
        </w:tc>
        <w:tc>
          <w:tcPr>
            <w:tcW w:w="1605" w:type="pct"/>
            <w:gridSpan w:val="3"/>
            <w:shd w:val="clear" w:color="auto" w:fill="auto"/>
          </w:tcPr>
          <w:p>
            <w:pPr>
              <w:autoSpaceDE w:val="0"/>
              <w:autoSpaceDN w:val="0"/>
              <w:snapToGrid w:val="0"/>
              <w:jc w:val="center"/>
              <w:rPr>
                <w:rFonts w:ascii="宋体" w:hAnsi="宋体"/>
                <w:kern w:val="0"/>
                <w:sz w:val="18"/>
                <w:szCs w:val="18"/>
              </w:rPr>
            </w:pPr>
            <w:r>
              <w:rPr>
                <w:rFonts w:hint="eastAsia" w:ascii="宋体" w:hAnsi="宋体"/>
                <w:kern w:val="0"/>
                <w:sz w:val="18"/>
                <w:szCs w:val="18"/>
              </w:rPr>
              <w:t>≥35</w:t>
            </w:r>
          </w:p>
        </w:tc>
        <w:tc>
          <w:tcPr>
            <w:tcW w:w="1714" w:type="pct"/>
            <w:gridSpan w:val="3"/>
            <w:tcBorders>
              <w:right w:val="single" w:color="auto" w:sz="12" w:space="0"/>
            </w:tcBorders>
            <w:shd w:val="clear" w:color="auto" w:fill="auto"/>
          </w:tcPr>
          <w:p>
            <w:pPr>
              <w:autoSpaceDE w:val="0"/>
              <w:autoSpaceDN w:val="0"/>
              <w:snapToGrid w:val="0"/>
              <w:jc w:val="center"/>
              <w:rPr>
                <w:rFonts w:ascii="宋体" w:hAnsi="宋体"/>
                <w:kern w:val="0"/>
                <w:sz w:val="18"/>
                <w:szCs w:val="18"/>
              </w:rPr>
            </w:pPr>
            <w:r>
              <w:rPr>
                <w:rFonts w:hint="eastAsia" w:ascii="宋体" w:hAnsi="宋体"/>
                <w:kern w:val="0"/>
                <w:sz w:val="18"/>
                <w:szCs w:val="18"/>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681" w:type="pct"/>
            <w:gridSpan w:val="2"/>
            <w:tcBorders>
              <w:left w:val="single" w:color="auto" w:sz="12" w:space="0"/>
              <w:bottom w:val="single" w:color="auto" w:sz="12" w:space="0"/>
            </w:tcBorders>
            <w:shd w:val="clear" w:color="auto" w:fill="auto"/>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参考单位面积质量/</w:t>
            </w:r>
          </w:p>
          <w:p>
            <w:pPr>
              <w:autoSpaceDE w:val="0"/>
              <w:autoSpaceDN w:val="0"/>
              <w:snapToGrid w:val="0"/>
              <w:jc w:val="center"/>
              <w:rPr>
                <w:rFonts w:ascii="宋体" w:hAnsi="宋体"/>
                <w:kern w:val="0"/>
                <w:sz w:val="18"/>
                <w:szCs w:val="18"/>
              </w:rPr>
            </w:pPr>
            <w:r>
              <w:rPr>
                <w:rFonts w:hint="eastAsia" w:ascii="宋体" w:hAnsi="宋体"/>
                <w:kern w:val="0"/>
                <w:sz w:val="18"/>
                <w:szCs w:val="18"/>
              </w:rPr>
              <w:t>（g/㎡）</w:t>
            </w:r>
          </w:p>
        </w:tc>
        <w:tc>
          <w:tcPr>
            <w:tcW w:w="784" w:type="pct"/>
            <w:tcBorders>
              <w:bottom w:val="single" w:color="auto" w:sz="12" w:space="0"/>
            </w:tcBorders>
            <w:shd w:val="clear" w:color="auto" w:fill="auto"/>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200</w:t>
            </w:r>
          </w:p>
        </w:tc>
        <w:tc>
          <w:tcPr>
            <w:tcW w:w="821" w:type="pct"/>
            <w:gridSpan w:val="2"/>
            <w:tcBorders>
              <w:bottom w:val="single" w:color="auto" w:sz="12" w:space="0"/>
            </w:tcBorders>
            <w:shd w:val="clear" w:color="auto" w:fill="auto"/>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280</w:t>
            </w:r>
          </w:p>
        </w:tc>
        <w:tc>
          <w:tcPr>
            <w:tcW w:w="870" w:type="pct"/>
            <w:tcBorders>
              <w:bottom w:val="single" w:color="auto" w:sz="12" w:space="0"/>
            </w:tcBorders>
            <w:shd w:val="clear" w:color="auto" w:fill="auto"/>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230</w:t>
            </w:r>
          </w:p>
        </w:tc>
        <w:tc>
          <w:tcPr>
            <w:tcW w:w="844" w:type="pct"/>
            <w:gridSpan w:val="2"/>
            <w:tcBorders>
              <w:bottom w:val="single" w:color="auto" w:sz="12" w:space="0"/>
              <w:right w:val="single" w:color="auto" w:sz="12" w:space="0"/>
            </w:tcBorders>
            <w:shd w:val="clear" w:color="auto" w:fill="auto"/>
            <w:vAlign w:val="center"/>
          </w:tcPr>
          <w:p>
            <w:pPr>
              <w:autoSpaceDE w:val="0"/>
              <w:autoSpaceDN w:val="0"/>
              <w:snapToGrid w:val="0"/>
              <w:jc w:val="center"/>
              <w:rPr>
                <w:rFonts w:ascii="宋体" w:hAnsi="宋体"/>
                <w:kern w:val="0"/>
                <w:sz w:val="18"/>
                <w:szCs w:val="18"/>
              </w:rPr>
            </w:pPr>
            <w:r>
              <w:rPr>
                <w:rFonts w:hint="eastAsia" w:ascii="宋体" w:hAnsi="宋体"/>
                <w:kern w:val="0"/>
                <w:sz w:val="18"/>
                <w:szCs w:val="18"/>
              </w:rPr>
              <w:t>400</w:t>
            </w:r>
          </w:p>
        </w:tc>
      </w:tr>
    </w:tbl>
    <w:p>
      <w:pPr>
        <w:pStyle w:val="59"/>
        <w:ind w:firstLine="420"/>
      </w:pPr>
    </w:p>
    <w:p>
      <w:pPr>
        <w:pStyle w:val="246"/>
        <w:numPr>
          <w:ilvl w:val="1"/>
          <w:numId w:val="4"/>
        </w:numPr>
        <w:spacing w:before="156" w:after="156"/>
      </w:pPr>
      <w:r>
        <w:rPr>
          <w:rFonts w:hint="eastAsia"/>
        </w:rPr>
        <w:t>框架材料规格示例</w:t>
      </w:r>
    </w:p>
    <w:p>
      <w:pPr>
        <w:ind w:firstLine="210" w:firstLineChars="100"/>
        <w:rPr>
          <w:rFonts w:hAnsi="宋体"/>
        </w:rPr>
      </w:pPr>
      <w:r>
        <w:rPr>
          <w:rFonts w:hint="eastAsia"/>
        </w:rPr>
        <w:t xml:space="preserve"> 几种常用框架材料的</w:t>
      </w:r>
      <w:r>
        <w:rPr>
          <w:rFonts w:hint="eastAsia" w:hAnsi="宋体"/>
        </w:rPr>
        <w:t>主要规格示例见表A.3，实际采用材料及规格的性能应不低于所列材料性能。</w:t>
      </w:r>
    </w:p>
    <w:p>
      <w:pPr>
        <w:ind w:firstLine="210" w:firstLineChars="100"/>
        <w:rPr>
          <w:rFonts w:hAnsi="宋体"/>
        </w:rPr>
      </w:pPr>
    </w:p>
    <w:p>
      <w:pPr>
        <w:ind w:firstLine="210" w:firstLineChars="100"/>
        <w:rPr>
          <w:rFonts w:hAnsi="宋体"/>
        </w:rPr>
      </w:pPr>
    </w:p>
    <w:p>
      <w:pPr>
        <w:ind w:firstLine="210" w:firstLineChars="100"/>
        <w:rPr>
          <w:rFonts w:hAnsi="宋体"/>
        </w:rPr>
      </w:pPr>
    </w:p>
    <w:p>
      <w:pPr>
        <w:pStyle w:val="80"/>
        <w:spacing w:before="156" w:after="156"/>
      </w:pPr>
      <w:r>
        <w:rPr>
          <w:rFonts w:hint="eastAsia" w:hAnsi="黑体"/>
          <w:kern w:val="0"/>
        </w:rPr>
        <w:t>几种常用框架材料的主要规格示例</w:t>
      </w:r>
    </w:p>
    <w:p>
      <w:pPr>
        <w:widowControl/>
        <w:autoSpaceDE w:val="0"/>
        <w:autoSpaceDN w:val="0"/>
        <w:spacing w:before="156" w:beforeLines="50" w:after="156" w:afterLines="50" w:line="360" w:lineRule="exact"/>
        <w:rPr>
          <w:rFonts w:ascii="宋体"/>
          <w:kern w:val="0"/>
          <w:szCs w:val="20"/>
        </w:rPr>
      </w:pPr>
      <w:r>
        <w:rPr>
          <w:rFonts w:hint="eastAsia" w:ascii="黑体" w:hAnsi="宋体" w:eastAsia="黑体"/>
          <w:kern w:val="0"/>
          <w:szCs w:val="20"/>
        </w:rPr>
        <w:t xml:space="preserve">  </w:t>
      </w:r>
      <w:r>
        <w:rPr>
          <w:rFonts w:ascii="黑体" w:hAnsi="宋体" w:eastAsia="黑体"/>
          <w:kern w:val="0"/>
          <w:szCs w:val="20"/>
        </w:rPr>
        <w:t xml:space="preserve">                                                                      </w:t>
      </w:r>
      <w:r>
        <w:rPr>
          <w:rFonts w:hint="eastAsia" w:ascii="黑体" w:hAnsi="宋体" w:eastAsia="黑体"/>
          <w:kern w:val="0"/>
          <w:szCs w:val="20"/>
        </w:rPr>
        <w:t xml:space="preserve">        </w:t>
      </w:r>
      <w:r>
        <w:rPr>
          <w:rFonts w:hint="eastAsia" w:ascii="宋体"/>
          <w:kern w:val="0"/>
          <w:sz w:val="18"/>
          <w:szCs w:val="18"/>
        </w:rPr>
        <w:t>单位为mm</w:t>
      </w:r>
      <w:r>
        <w:rPr>
          <w:rFonts w:hint="eastAsia" w:ascii="宋体"/>
          <w:kern w:val="0"/>
          <w:szCs w:val="20"/>
        </w:rPr>
        <w:t xml:space="preserve">                                                                                </w:t>
      </w:r>
      <w:r>
        <w:rPr>
          <w:rFonts w:ascii="宋体"/>
          <w:kern w:val="0"/>
          <w:szCs w:val="20"/>
        </w:rPr>
        <w:t xml:space="preserve"> </w:t>
      </w:r>
    </w:p>
    <w:tbl>
      <w:tblPr>
        <w:tblStyle w:val="28"/>
        <w:tblW w:w="487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955"/>
        <w:gridCol w:w="1896"/>
        <w:gridCol w:w="1784"/>
        <w:gridCol w:w="1877"/>
        <w:gridCol w:w="20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38" w:type="pct"/>
            <w:gridSpan w:val="2"/>
            <w:vMerge w:val="restart"/>
            <w:tcBorders>
              <w:top w:val="single" w:color="auto" w:sz="12" w:space="0"/>
              <w:bottom w:val="single" w:color="auto" w:sz="4"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项   目</w:t>
            </w:r>
          </w:p>
        </w:tc>
        <w:tc>
          <w:tcPr>
            <w:tcW w:w="4062" w:type="pct"/>
            <w:gridSpan w:val="4"/>
            <w:tcBorders>
              <w:top w:val="single" w:color="auto" w:sz="12" w:space="0"/>
              <w:bottom w:val="single" w:color="auto" w:sz="4"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规格尺寸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1" w:hRule="atLeast"/>
          <w:jc w:val="center"/>
        </w:trPr>
        <w:tc>
          <w:tcPr>
            <w:tcW w:w="938" w:type="pct"/>
            <w:gridSpan w:val="2"/>
            <w:vMerge w:val="continue"/>
            <w:tcBorders>
              <w:top w:val="single" w:color="auto" w:sz="4" w:space="0"/>
              <w:bottom w:val="single" w:color="auto" w:sz="4" w:space="0"/>
            </w:tcBorders>
            <w:shd w:val="clear" w:color="auto" w:fill="auto"/>
            <w:vAlign w:val="center"/>
          </w:tcPr>
          <w:p>
            <w:pPr>
              <w:autoSpaceDE w:val="0"/>
              <w:autoSpaceDN w:val="0"/>
              <w:spacing w:line="360" w:lineRule="exact"/>
              <w:jc w:val="center"/>
              <w:rPr>
                <w:rFonts w:ascii="宋体" w:hAnsi="宋体"/>
                <w:kern w:val="0"/>
                <w:sz w:val="18"/>
                <w:szCs w:val="18"/>
              </w:rPr>
            </w:pPr>
          </w:p>
        </w:tc>
        <w:tc>
          <w:tcPr>
            <w:tcW w:w="2978" w:type="pct"/>
            <w:gridSpan w:val="3"/>
            <w:tcBorders>
              <w:top w:val="single" w:color="auto" w:sz="4" w:space="0"/>
              <w:bottom w:val="single" w:color="auto" w:sz="4"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Q215喷塑焊接钢管</w:t>
            </w:r>
          </w:p>
        </w:tc>
        <w:tc>
          <w:tcPr>
            <w:tcW w:w="1084" w:type="pct"/>
            <w:tcBorders>
              <w:top w:val="single" w:color="auto" w:sz="4" w:space="0"/>
              <w:bottom w:val="single" w:color="auto" w:sz="4"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sz w:val="18"/>
                <w:szCs w:val="18"/>
              </w:rPr>
              <w:t>6005 T6</w:t>
            </w:r>
            <w:r>
              <w:rPr>
                <w:rFonts w:hint="eastAsia" w:ascii="宋体" w:hAnsi="宋体"/>
                <w:kern w:val="0"/>
                <w:sz w:val="18"/>
                <w:szCs w:val="18"/>
              </w:rPr>
              <w:t>铝合金管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938" w:type="pct"/>
            <w:gridSpan w:val="2"/>
            <w:vMerge w:val="continue"/>
            <w:tcBorders>
              <w:top w:val="single" w:color="auto" w:sz="4" w:space="0"/>
              <w:bottom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p>
        </w:tc>
        <w:tc>
          <w:tcPr>
            <w:tcW w:w="1016" w:type="pct"/>
            <w:tcBorders>
              <w:top w:val="single" w:color="auto" w:sz="4" w:space="0"/>
              <w:bottom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15</w:t>
            </w:r>
            <w:r>
              <w:rPr>
                <w:rFonts w:ascii="宋体" w:hAnsi="宋体"/>
                <w:kern w:val="0"/>
                <w:sz w:val="18"/>
                <w:szCs w:val="18"/>
              </w:rPr>
              <w:t xml:space="preserve"> </w:t>
            </w:r>
            <w:r>
              <w:rPr>
                <w:rFonts w:hint="eastAsia" w:ascii="宋体" w:hAnsi="宋体"/>
                <w:kern w:val="0"/>
                <w:sz w:val="18"/>
                <w:szCs w:val="18"/>
              </w:rPr>
              <w:t>㎡以下</w:t>
            </w:r>
          </w:p>
        </w:tc>
        <w:tc>
          <w:tcPr>
            <w:tcW w:w="956" w:type="pct"/>
            <w:tcBorders>
              <w:top w:val="single" w:color="auto" w:sz="4" w:space="0"/>
              <w:bottom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16</w:t>
            </w:r>
            <w:r>
              <w:rPr>
                <w:rFonts w:ascii="宋体" w:hAnsi="宋体"/>
                <w:kern w:val="0"/>
                <w:sz w:val="18"/>
                <w:szCs w:val="18"/>
              </w:rPr>
              <w:t xml:space="preserve"> </w:t>
            </w:r>
            <w:r>
              <w:rPr>
                <w:rFonts w:hint="eastAsia" w:ascii="宋体" w:hAnsi="宋体"/>
                <w:kern w:val="0"/>
                <w:sz w:val="18"/>
                <w:szCs w:val="18"/>
              </w:rPr>
              <w:t>㎡～35</w:t>
            </w:r>
            <w:r>
              <w:rPr>
                <w:rFonts w:ascii="宋体" w:hAnsi="宋体"/>
                <w:kern w:val="0"/>
                <w:sz w:val="18"/>
                <w:szCs w:val="18"/>
              </w:rPr>
              <w:t xml:space="preserve"> </w:t>
            </w:r>
            <w:r>
              <w:rPr>
                <w:rFonts w:hint="eastAsia" w:ascii="宋体" w:hAnsi="宋体"/>
                <w:kern w:val="0"/>
                <w:sz w:val="18"/>
                <w:szCs w:val="18"/>
              </w:rPr>
              <w:t>㎡</w:t>
            </w:r>
          </w:p>
        </w:tc>
        <w:tc>
          <w:tcPr>
            <w:tcW w:w="1006" w:type="pct"/>
            <w:tcBorders>
              <w:top w:val="single" w:color="auto" w:sz="4" w:space="0"/>
              <w:bottom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35</w:t>
            </w:r>
            <w:r>
              <w:rPr>
                <w:rFonts w:ascii="宋体" w:hAnsi="宋体"/>
                <w:kern w:val="0"/>
                <w:sz w:val="18"/>
                <w:szCs w:val="18"/>
              </w:rPr>
              <w:t xml:space="preserve"> </w:t>
            </w:r>
            <w:r>
              <w:rPr>
                <w:rFonts w:hint="eastAsia" w:ascii="宋体" w:hAnsi="宋体"/>
                <w:kern w:val="0"/>
                <w:sz w:val="18"/>
                <w:szCs w:val="18"/>
              </w:rPr>
              <w:t>㎡以上</w:t>
            </w:r>
          </w:p>
        </w:tc>
        <w:tc>
          <w:tcPr>
            <w:tcW w:w="1084" w:type="pct"/>
            <w:tcBorders>
              <w:top w:val="single" w:color="auto" w:sz="4" w:space="0"/>
              <w:bottom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15</w:t>
            </w:r>
            <w:r>
              <w:rPr>
                <w:rFonts w:ascii="宋体" w:hAnsi="宋体"/>
                <w:kern w:val="0"/>
                <w:sz w:val="18"/>
                <w:szCs w:val="18"/>
              </w:rPr>
              <w:t xml:space="preserve"> </w:t>
            </w:r>
            <w:r>
              <w:rPr>
                <w:rFonts w:hint="eastAsia" w:ascii="宋体" w:hAnsi="宋体"/>
                <w:kern w:val="0"/>
                <w:sz w:val="18"/>
                <w:szCs w:val="18"/>
              </w:rPr>
              <w:t>㎡以下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1" w:hRule="atLeast"/>
          <w:jc w:val="center"/>
        </w:trPr>
        <w:tc>
          <w:tcPr>
            <w:tcW w:w="426" w:type="pct"/>
            <w:vMerge w:val="restart"/>
            <w:tcBorders>
              <w:top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杆件</w:t>
            </w:r>
          </w:p>
        </w:tc>
        <w:tc>
          <w:tcPr>
            <w:tcW w:w="512" w:type="pct"/>
            <w:tcBorders>
              <w:top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外径</w:t>
            </w:r>
          </w:p>
        </w:tc>
        <w:tc>
          <w:tcPr>
            <w:tcW w:w="1016" w:type="pct"/>
            <w:tcBorders>
              <w:top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25</w:t>
            </w:r>
          </w:p>
        </w:tc>
        <w:tc>
          <w:tcPr>
            <w:tcW w:w="956" w:type="pct"/>
            <w:tcBorders>
              <w:top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25（棉帐篷38）</w:t>
            </w:r>
          </w:p>
        </w:tc>
        <w:tc>
          <w:tcPr>
            <w:tcW w:w="1006" w:type="pct"/>
            <w:tcBorders>
              <w:top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38</w:t>
            </w:r>
          </w:p>
        </w:tc>
        <w:tc>
          <w:tcPr>
            <w:tcW w:w="1084" w:type="pct"/>
            <w:tcBorders>
              <w:top w:val="single" w:color="auto" w:sz="12" w:space="0"/>
            </w:tcBorders>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26" w:type="pct"/>
            <w:vMerge w:val="continue"/>
            <w:shd w:val="clear" w:color="auto" w:fill="auto"/>
            <w:vAlign w:val="center"/>
          </w:tcPr>
          <w:p>
            <w:pPr>
              <w:autoSpaceDE w:val="0"/>
              <w:autoSpaceDN w:val="0"/>
              <w:spacing w:line="360" w:lineRule="exact"/>
              <w:jc w:val="center"/>
              <w:rPr>
                <w:rFonts w:ascii="宋体" w:hAnsi="宋体"/>
                <w:kern w:val="0"/>
                <w:sz w:val="18"/>
                <w:szCs w:val="18"/>
              </w:rPr>
            </w:pPr>
          </w:p>
        </w:tc>
        <w:tc>
          <w:tcPr>
            <w:tcW w:w="512"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壁厚</w:t>
            </w:r>
          </w:p>
        </w:tc>
        <w:tc>
          <w:tcPr>
            <w:tcW w:w="1016"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1.2</w:t>
            </w:r>
          </w:p>
        </w:tc>
        <w:tc>
          <w:tcPr>
            <w:tcW w:w="956"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1.2</w:t>
            </w:r>
          </w:p>
        </w:tc>
        <w:tc>
          <w:tcPr>
            <w:tcW w:w="1006"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1.2</w:t>
            </w:r>
          </w:p>
        </w:tc>
        <w:tc>
          <w:tcPr>
            <w:tcW w:w="1084"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1.2（棉帐篷1.8）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1" w:hRule="atLeast"/>
          <w:jc w:val="center"/>
        </w:trPr>
        <w:tc>
          <w:tcPr>
            <w:tcW w:w="426" w:type="pct"/>
            <w:vMerge w:val="continue"/>
            <w:shd w:val="clear" w:color="auto" w:fill="auto"/>
            <w:vAlign w:val="center"/>
          </w:tcPr>
          <w:p>
            <w:pPr>
              <w:autoSpaceDE w:val="0"/>
              <w:autoSpaceDN w:val="0"/>
              <w:spacing w:line="360" w:lineRule="exact"/>
              <w:jc w:val="center"/>
              <w:rPr>
                <w:rFonts w:ascii="宋体" w:hAnsi="宋体"/>
                <w:kern w:val="0"/>
                <w:sz w:val="18"/>
                <w:szCs w:val="18"/>
              </w:rPr>
            </w:pPr>
          </w:p>
        </w:tc>
        <w:tc>
          <w:tcPr>
            <w:tcW w:w="512"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加强筋</w:t>
            </w:r>
          </w:p>
        </w:tc>
        <w:tc>
          <w:tcPr>
            <w:tcW w:w="1016"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w:t>
            </w:r>
          </w:p>
        </w:tc>
        <w:tc>
          <w:tcPr>
            <w:tcW w:w="956"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w:t>
            </w:r>
          </w:p>
        </w:tc>
        <w:tc>
          <w:tcPr>
            <w:tcW w:w="1006"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w:t>
            </w:r>
          </w:p>
        </w:tc>
        <w:tc>
          <w:tcPr>
            <w:tcW w:w="1084"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≥2.6（单帐篷）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26" w:type="pct"/>
            <w:vMerge w:val="restar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通件</w:t>
            </w:r>
          </w:p>
        </w:tc>
        <w:tc>
          <w:tcPr>
            <w:tcW w:w="512"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外径</w:t>
            </w:r>
          </w:p>
        </w:tc>
        <w:tc>
          <w:tcPr>
            <w:tcW w:w="1016"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28</w:t>
            </w:r>
          </w:p>
        </w:tc>
        <w:tc>
          <w:tcPr>
            <w:tcW w:w="956"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30（棉帐篷42）</w:t>
            </w:r>
          </w:p>
        </w:tc>
        <w:tc>
          <w:tcPr>
            <w:tcW w:w="1006"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42</w:t>
            </w:r>
          </w:p>
        </w:tc>
        <w:tc>
          <w:tcPr>
            <w:tcW w:w="1084"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1" w:hRule="atLeast"/>
          <w:jc w:val="center"/>
        </w:trPr>
        <w:tc>
          <w:tcPr>
            <w:tcW w:w="426" w:type="pct"/>
            <w:vMerge w:val="continue"/>
            <w:shd w:val="clear" w:color="auto" w:fill="auto"/>
            <w:vAlign w:val="center"/>
          </w:tcPr>
          <w:p>
            <w:pPr>
              <w:autoSpaceDE w:val="0"/>
              <w:autoSpaceDN w:val="0"/>
              <w:spacing w:line="360" w:lineRule="exact"/>
              <w:jc w:val="center"/>
              <w:rPr>
                <w:rFonts w:ascii="宋体" w:hAnsi="宋体"/>
                <w:kern w:val="0"/>
                <w:sz w:val="18"/>
                <w:szCs w:val="18"/>
              </w:rPr>
            </w:pPr>
          </w:p>
        </w:tc>
        <w:tc>
          <w:tcPr>
            <w:tcW w:w="512"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壁厚</w:t>
            </w:r>
          </w:p>
        </w:tc>
        <w:tc>
          <w:tcPr>
            <w:tcW w:w="1016"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1.0</w:t>
            </w:r>
          </w:p>
        </w:tc>
        <w:tc>
          <w:tcPr>
            <w:tcW w:w="956"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1.5</w:t>
            </w:r>
          </w:p>
        </w:tc>
        <w:tc>
          <w:tcPr>
            <w:tcW w:w="1006"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1.5</w:t>
            </w:r>
          </w:p>
        </w:tc>
        <w:tc>
          <w:tcPr>
            <w:tcW w:w="1084"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26" w:type="pct"/>
            <w:vMerge w:val="restar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阳篷杆</w:t>
            </w:r>
          </w:p>
        </w:tc>
        <w:tc>
          <w:tcPr>
            <w:tcW w:w="512"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外径</w:t>
            </w:r>
          </w:p>
        </w:tc>
        <w:tc>
          <w:tcPr>
            <w:tcW w:w="1016"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19</w:t>
            </w:r>
          </w:p>
        </w:tc>
        <w:tc>
          <w:tcPr>
            <w:tcW w:w="956"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19</w:t>
            </w:r>
          </w:p>
        </w:tc>
        <w:tc>
          <w:tcPr>
            <w:tcW w:w="1006"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19</w:t>
            </w:r>
          </w:p>
        </w:tc>
        <w:tc>
          <w:tcPr>
            <w:tcW w:w="1084"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11" w:hRule="atLeast"/>
          <w:jc w:val="center"/>
        </w:trPr>
        <w:tc>
          <w:tcPr>
            <w:tcW w:w="426" w:type="pct"/>
            <w:vMerge w:val="continue"/>
            <w:shd w:val="clear" w:color="auto" w:fill="auto"/>
            <w:vAlign w:val="center"/>
          </w:tcPr>
          <w:p>
            <w:pPr>
              <w:autoSpaceDE w:val="0"/>
              <w:autoSpaceDN w:val="0"/>
              <w:spacing w:line="360" w:lineRule="exact"/>
              <w:jc w:val="center"/>
              <w:rPr>
                <w:rFonts w:ascii="宋体" w:hAnsi="宋体"/>
                <w:kern w:val="0"/>
                <w:sz w:val="18"/>
                <w:szCs w:val="18"/>
              </w:rPr>
            </w:pPr>
          </w:p>
        </w:tc>
        <w:tc>
          <w:tcPr>
            <w:tcW w:w="512"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壁厚</w:t>
            </w:r>
          </w:p>
        </w:tc>
        <w:tc>
          <w:tcPr>
            <w:tcW w:w="1016"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1.0</w:t>
            </w:r>
          </w:p>
        </w:tc>
        <w:tc>
          <w:tcPr>
            <w:tcW w:w="956"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1.0</w:t>
            </w:r>
          </w:p>
        </w:tc>
        <w:tc>
          <w:tcPr>
            <w:tcW w:w="1006"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1.0</w:t>
            </w:r>
          </w:p>
        </w:tc>
        <w:tc>
          <w:tcPr>
            <w:tcW w:w="1084" w:type="pct"/>
            <w:shd w:val="clear" w:color="auto" w:fill="auto"/>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000" w:type="pct"/>
            <w:gridSpan w:val="6"/>
            <w:shd w:val="clear" w:color="auto" w:fill="auto"/>
          </w:tcPr>
          <w:p>
            <w:pPr>
              <w:pStyle w:val="232"/>
              <w:spacing w:line="360" w:lineRule="exact"/>
              <w:ind w:firstLine="360"/>
              <w:jc w:val="left"/>
              <w:rPr>
                <w:rFonts w:hAnsi="宋体"/>
                <w:sz w:val="18"/>
                <w:szCs w:val="18"/>
              </w:rPr>
            </w:pPr>
            <w:r>
              <w:rPr>
                <w:rFonts w:hint="eastAsia" w:ascii="黑体" w:hAnsi="黑体" w:eastAsia="黑体"/>
                <w:snapToGrid w:val="0"/>
                <w:sz w:val="18"/>
                <w:szCs w:val="18"/>
              </w:rPr>
              <w:t>注</w:t>
            </w:r>
            <w:r>
              <w:rPr>
                <w:rFonts w:hint="eastAsia" w:hAnsi="宋体"/>
                <w:snapToGrid w:val="0"/>
                <w:sz w:val="18"/>
                <w:szCs w:val="18"/>
              </w:rPr>
              <w:t>：</w:t>
            </w:r>
            <w:r>
              <w:rPr>
                <w:rFonts w:hint="eastAsia" w:hAnsi="宋体"/>
                <w:sz w:val="18"/>
                <w:szCs w:val="18"/>
              </w:rPr>
              <w:t>杆件采用铝合金管的帐篷，通件部分宜采用钢管材质。</w:t>
            </w:r>
          </w:p>
        </w:tc>
      </w:tr>
    </w:tbl>
    <w:p>
      <w:pPr>
        <w:pStyle w:val="246"/>
        <w:numPr>
          <w:ilvl w:val="1"/>
          <w:numId w:val="4"/>
        </w:numPr>
        <w:spacing w:before="156" w:after="156" w:line="360" w:lineRule="exact"/>
      </w:pPr>
      <w:r>
        <w:rPr>
          <w:rFonts w:hint="eastAsia"/>
        </w:rPr>
        <w:t>地布类型及对应强度示例</w:t>
      </w:r>
    </w:p>
    <w:p>
      <w:pPr>
        <w:pStyle w:val="232"/>
        <w:spacing w:line="360" w:lineRule="exact"/>
        <w:ind w:firstLine="420"/>
        <w:rPr>
          <w:rFonts w:hAnsi="宋体"/>
        </w:rPr>
      </w:pPr>
      <w:r>
        <w:rPr>
          <w:rFonts w:hint="eastAsia" w:hAnsi="宋体"/>
        </w:rPr>
        <w:t>几种常用类型的地布对应强度示例列于表A.4，可根据帐篷用途及使用环境等选用。</w:t>
      </w:r>
    </w:p>
    <w:p>
      <w:pPr>
        <w:pStyle w:val="80"/>
        <w:spacing w:before="156" w:after="156"/>
      </w:pPr>
      <w:r>
        <w:rPr>
          <w:rFonts w:hint="eastAsia" w:hAnsi="黑体"/>
          <w:kern w:val="0"/>
        </w:rPr>
        <w:t>几种常用类型的地布对应强度示例</w:t>
      </w:r>
    </w:p>
    <w:tbl>
      <w:tblPr>
        <w:tblStyle w:val="28"/>
        <w:tblW w:w="487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11"/>
        <w:gridCol w:w="1773"/>
        <w:gridCol w:w="3130"/>
        <w:gridCol w:w="32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1599" w:type="pct"/>
            <w:gridSpan w:val="2"/>
            <w:tcBorders>
              <w:top w:val="single" w:color="auto" w:sz="12" w:space="0"/>
              <w:bottom w:val="single" w:color="auto" w:sz="12" w:space="0"/>
            </w:tcBorders>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项目</w:t>
            </w:r>
          </w:p>
        </w:tc>
        <w:tc>
          <w:tcPr>
            <w:tcW w:w="1677" w:type="pct"/>
            <w:tcBorders>
              <w:top w:val="single" w:color="auto" w:sz="12" w:space="0"/>
              <w:bottom w:val="single" w:color="auto" w:sz="12" w:space="0"/>
            </w:tcBorders>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A型</w:t>
            </w:r>
          </w:p>
        </w:tc>
        <w:tc>
          <w:tcPr>
            <w:tcW w:w="1724" w:type="pct"/>
            <w:tcBorders>
              <w:top w:val="single" w:color="auto" w:sz="12" w:space="0"/>
              <w:bottom w:val="single" w:color="auto" w:sz="12" w:space="0"/>
            </w:tcBorders>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B型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49" w:type="pct"/>
            <w:vMerge w:val="restart"/>
            <w:tcBorders>
              <w:top w:val="single" w:color="auto" w:sz="12" w:space="0"/>
            </w:tcBorders>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断裂强力/N</w:t>
            </w:r>
          </w:p>
        </w:tc>
        <w:tc>
          <w:tcPr>
            <w:tcW w:w="950" w:type="pct"/>
            <w:tcBorders>
              <w:top w:val="single" w:color="auto" w:sz="12" w:space="0"/>
            </w:tcBorders>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经向</w:t>
            </w:r>
          </w:p>
        </w:tc>
        <w:tc>
          <w:tcPr>
            <w:tcW w:w="1677" w:type="pct"/>
            <w:tcBorders>
              <w:top w:val="single" w:color="auto" w:sz="12" w:space="0"/>
            </w:tcBorders>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≥1000</w:t>
            </w:r>
          </w:p>
        </w:tc>
        <w:tc>
          <w:tcPr>
            <w:tcW w:w="1724" w:type="pct"/>
            <w:tcBorders>
              <w:top w:val="single" w:color="auto" w:sz="12" w:space="0"/>
            </w:tcBorders>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52" w:hRule="atLeast"/>
          <w:jc w:val="center"/>
        </w:trPr>
        <w:tc>
          <w:tcPr>
            <w:tcW w:w="649" w:type="pct"/>
            <w:vMerge w:val="continue"/>
            <w:vAlign w:val="center"/>
          </w:tcPr>
          <w:p>
            <w:pPr>
              <w:autoSpaceDE w:val="0"/>
              <w:autoSpaceDN w:val="0"/>
              <w:spacing w:line="360" w:lineRule="exact"/>
              <w:jc w:val="center"/>
              <w:rPr>
                <w:rFonts w:ascii="宋体" w:hAnsi="宋体"/>
                <w:kern w:val="0"/>
                <w:sz w:val="18"/>
                <w:szCs w:val="18"/>
              </w:rPr>
            </w:pPr>
          </w:p>
        </w:tc>
        <w:tc>
          <w:tcPr>
            <w:tcW w:w="950" w:type="pct"/>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纬向</w:t>
            </w:r>
          </w:p>
        </w:tc>
        <w:tc>
          <w:tcPr>
            <w:tcW w:w="1677" w:type="pct"/>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≥1000</w:t>
            </w:r>
          </w:p>
        </w:tc>
        <w:tc>
          <w:tcPr>
            <w:tcW w:w="1724" w:type="pct"/>
            <w:tcBorders>
              <w:bottom w:val="single" w:color="auto" w:sz="4" w:space="0"/>
            </w:tcBorders>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42" w:hRule="atLeast"/>
          <w:jc w:val="center"/>
        </w:trPr>
        <w:tc>
          <w:tcPr>
            <w:tcW w:w="1599" w:type="pct"/>
            <w:gridSpan w:val="2"/>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刺破强力/N</w:t>
            </w:r>
          </w:p>
        </w:tc>
        <w:tc>
          <w:tcPr>
            <w:tcW w:w="1677" w:type="pct"/>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≥300</w:t>
            </w:r>
          </w:p>
        </w:tc>
        <w:tc>
          <w:tcPr>
            <w:tcW w:w="1724" w:type="pct"/>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w:t>
            </w:r>
            <w:r>
              <w:rPr>
                <w:rFonts w:ascii="宋体" w:hAnsi="宋体"/>
                <w:kern w:val="0"/>
                <w:sz w:val="18"/>
                <w:szCs w:val="18"/>
              </w:rPr>
              <w:t>20</w:t>
            </w:r>
            <w:r>
              <w:rPr>
                <w:rFonts w:hint="eastAsia" w:ascii="宋体" w:hAnsi="宋体"/>
                <w:kern w:val="0"/>
                <w:sz w:val="18"/>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599" w:type="pct"/>
            <w:gridSpan w:val="2"/>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参考单位面积质量/</w:t>
            </w:r>
          </w:p>
          <w:p>
            <w:pPr>
              <w:autoSpaceDE w:val="0"/>
              <w:autoSpaceDN w:val="0"/>
              <w:spacing w:line="360" w:lineRule="exact"/>
              <w:jc w:val="center"/>
              <w:rPr>
                <w:rFonts w:ascii="宋体" w:hAnsi="宋体"/>
                <w:kern w:val="0"/>
                <w:sz w:val="18"/>
                <w:szCs w:val="18"/>
              </w:rPr>
            </w:pPr>
            <w:r>
              <w:rPr>
                <w:rFonts w:hint="eastAsia" w:ascii="宋体" w:hAnsi="宋体"/>
                <w:kern w:val="0"/>
                <w:sz w:val="18"/>
                <w:szCs w:val="18"/>
              </w:rPr>
              <w:t>（g/㎡）</w:t>
            </w:r>
          </w:p>
        </w:tc>
        <w:tc>
          <w:tcPr>
            <w:tcW w:w="1677" w:type="pct"/>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400</w:t>
            </w:r>
          </w:p>
        </w:tc>
        <w:tc>
          <w:tcPr>
            <w:tcW w:w="1724" w:type="pct"/>
            <w:vAlign w:val="center"/>
          </w:tcPr>
          <w:p>
            <w:pPr>
              <w:autoSpaceDE w:val="0"/>
              <w:autoSpaceDN w:val="0"/>
              <w:spacing w:line="360" w:lineRule="exact"/>
              <w:jc w:val="center"/>
              <w:rPr>
                <w:rFonts w:ascii="宋体" w:hAnsi="宋体"/>
                <w:kern w:val="0"/>
                <w:sz w:val="18"/>
                <w:szCs w:val="18"/>
              </w:rPr>
            </w:pPr>
            <w:r>
              <w:rPr>
                <w:rFonts w:hint="eastAsia" w:ascii="宋体" w:hAnsi="宋体"/>
                <w:kern w:val="0"/>
                <w:sz w:val="18"/>
                <w:szCs w:val="18"/>
              </w:rPr>
              <w:t>120</w:t>
            </w:r>
          </w:p>
        </w:tc>
      </w:tr>
    </w:tbl>
    <w:p>
      <w:pPr>
        <w:pStyle w:val="59"/>
        <w:ind w:firstLine="0" w:firstLineChars="0"/>
      </w:pPr>
    </w:p>
    <w:p>
      <w:pPr>
        <w:widowControl/>
        <w:adjustRightInd/>
        <w:spacing w:line="240" w:lineRule="auto"/>
        <w:jc w:val="left"/>
        <w:rPr>
          <w:rFonts w:ascii="宋体" w:hAnsi="Times New Roman"/>
          <w:kern w:val="0"/>
          <w:szCs w:val="20"/>
        </w:rPr>
      </w:pPr>
      <w:r>
        <w:br w:type="page"/>
      </w:r>
    </w:p>
    <w:p>
      <w:pPr>
        <w:pStyle w:val="201"/>
        <w:rPr>
          <w:vanish w:val="0"/>
        </w:rPr>
      </w:pPr>
    </w:p>
    <w:p>
      <w:pPr>
        <w:pStyle w:val="202"/>
        <w:rPr>
          <w:vanish w:val="0"/>
        </w:rPr>
      </w:pPr>
    </w:p>
    <w:p>
      <w:pPr>
        <w:pStyle w:val="79"/>
        <w:spacing w:after="156"/>
      </w:pPr>
      <w:r>
        <w:br w:type="textWrapping"/>
      </w:r>
      <w:bookmarkStart w:id="542" w:name="_Toc126747580"/>
      <w:bookmarkStart w:id="543" w:name="_Toc126747497"/>
      <w:bookmarkStart w:id="544" w:name="_Toc126747628"/>
      <w:bookmarkStart w:id="545" w:name="_Toc126748843"/>
      <w:bookmarkStart w:id="546" w:name="_Toc127882418"/>
      <w:bookmarkStart w:id="547" w:name="_Toc124945278"/>
      <w:r>
        <w:rPr>
          <w:rFonts w:hint="eastAsia"/>
        </w:rPr>
        <w:t>（规范性）</w:t>
      </w:r>
      <w:r>
        <w:br w:type="textWrapping"/>
      </w:r>
      <w:r>
        <w:rPr>
          <w:rFonts w:hint="eastAsia"/>
        </w:rPr>
        <w:t>防雨性能试验方法</w:t>
      </w:r>
      <w:bookmarkEnd w:id="542"/>
      <w:bookmarkEnd w:id="543"/>
      <w:bookmarkEnd w:id="544"/>
      <w:bookmarkEnd w:id="545"/>
      <w:bookmarkEnd w:id="546"/>
      <w:bookmarkEnd w:id="547"/>
    </w:p>
    <w:p>
      <w:pPr>
        <w:pStyle w:val="81"/>
        <w:spacing w:before="156" w:after="156"/>
      </w:pPr>
      <w:bookmarkStart w:id="548" w:name="_Toc106683296"/>
      <w:bookmarkStart w:id="549" w:name="_Toc168807241"/>
      <w:bookmarkStart w:id="550" w:name="_Toc126748844"/>
      <w:bookmarkStart w:id="551" w:name="_Toc442341949"/>
      <w:bookmarkStart w:id="552" w:name="_Toc126747498"/>
      <w:bookmarkStart w:id="553" w:name="_Toc339004758"/>
      <w:bookmarkStart w:id="554" w:name="_Toc264068414"/>
      <w:bookmarkStart w:id="555" w:name="_Toc168807347"/>
      <w:bookmarkStart w:id="556" w:name="_Toc70700395"/>
      <w:bookmarkStart w:id="557" w:name="_Toc100566091"/>
      <w:bookmarkStart w:id="558" w:name="_Toc107310987"/>
      <w:bookmarkStart w:id="559" w:name="_Toc216084513"/>
      <w:bookmarkStart w:id="560" w:name="_Toc71903509"/>
      <w:bookmarkStart w:id="561" w:name="_Toc215389831"/>
      <w:bookmarkStart w:id="562" w:name="_Toc126747629"/>
      <w:bookmarkStart w:id="563" w:name="_Toc126747581"/>
      <w:bookmarkStart w:id="564" w:name="_Toc124945279"/>
      <w:bookmarkStart w:id="565" w:name="_Toc107310892"/>
      <w:bookmarkStart w:id="566" w:name="_Toc215389948"/>
      <w:bookmarkStart w:id="567" w:name="_Toc106683775"/>
      <w:bookmarkStart w:id="568" w:name="_Toc71798239"/>
      <w:bookmarkStart w:id="569" w:name="_Toc71215275"/>
      <w:bookmarkStart w:id="570" w:name="_Toc215389505"/>
      <w:bookmarkStart w:id="571" w:name="_Toc74311059"/>
      <w:bookmarkStart w:id="572" w:name="_Toc70700530"/>
      <w:bookmarkStart w:id="573" w:name="_Toc438798145"/>
      <w:bookmarkStart w:id="574" w:name="_Toc100566179"/>
      <w:bookmarkStart w:id="575" w:name="_Toc265100001"/>
      <w:bookmarkStart w:id="576" w:name="_Toc71215152"/>
      <w:bookmarkStart w:id="577" w:name="_Toc127882419"/>
      <w:bookmarkStart w:id="578" w:name="_Toc215895993"/>
      <w:bookmarkStart w:id="579" w:name="_Toc72709148"/>
      <w:bookmarkStart w:id="580" w:name="_Toc168807176"/>
      <w:bookmarkStart w:id="581" w:name="_Toc197143698"/>
      <w:bookmarkStart w:id="582" w:name="_Toc262649488"/>
      <w:bookmarkStart w:id="583" w:name="_Toc216083921"/>
      <w:bookmarkStart w:id="584" w:name="_Toc233528663"/>
      <w:r>
        <w:rPr>
          <w:rFonts w:hint="eastAsia"/>
        </w:rPr>
        <w:t>试验原理</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247"/>
        <w:wordWrap/>
        <w:ind w:left="0" w:firstLine="420"/>
        <w:outlineLvl w:val="9"/>
        <w:rPr>
          <w:rFonts w:ascii="宋体" w:hAnsi="宋体" w:eastAsia="宋体"/>
        </w:rPr>
      </w:pPr>
      <w:bookmarkStart w:id="585" w:name="_Toc262649489"/>
      <w:bookmarkStart w:id="586" w:name="_Toc233528664"/>
      <w:bookmarkStart w:id="587" w:name="_Toc216083922"/>
      <w:bookmarkStart w:id="588" w:name="_Toc215389832"/>
      <w:bookmarkStart w:id="589" w:name="_Toc71798240"/>
      <w:bookmarkStart w:id="590" w:name="_Toc216084514"/>
      <w:bookmarkStart w:id="591" w:name="_Toc168807348"/>
      <w:bookmarkStart w:id="592" w:name="_Toc264068415"/>
      <w:bookmarkStart w:id="593" w:name="_Toc100566180"/>
      <w:bookmarkStart w:id="594" w:name="_Toc339004759"/>
      <w:bookmarkStart w:id="595" w:name="_Toc126747499"/>
      <w:bookmarkStart w:id="596" w:name="_Toc215389949"/>
      <w:bookmarkStart w:id="597" w:name="_Toc197143699"/>
      <w:bookmarkStart w:id="598" w:name="_Toc215895994"/>
      <w:bookmarkStart w:id="599" w:name="_Toc265100002"/>
      <w:bookmarkStart w:id="600" w:name="_Toc106683776"/>
      <w:bookmarkStart w:id="601" w:name="_Toc124945280"/>
      <w:bookmarkStart w:id="602" w:name="_Toc126747582"/>
      <w:bookmarkStart w:id="603" w:name="_Toc215389506"/>
      <w:bookmarkStart w:id="604" w:name="_Toc107310988"/>
      <w:r>
        <w:rPr>
          <w:rFonts w:hint="eastAsia" w:ascii="宋体" w:hAnsi="宋体" w:eastAsia="宋体"/>
        </w:rPr>
        <w:t>帐篷按使用状态架设并固定，篷顶部位保持平展，以规定条件模拟降雨对帐篷进行喷淋试验，检验帐篷的防雨性。</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81"/>
        <w:spacing w:before="156" w:after="156"/>
      </w:pPr>
      <w:bookmarkStart w:id="605" w:name="_Toc70700531"/>
      <w:bookmarkStart w:id="606" w:name="_Toc71903510"/>
      <w:bookmarkStart w:id="607" w:name="_Toc124945281"/>
      <w:bookmarkStart w:id="608" w:name="_Toc71798241"/>
      <w:bookmarkStart w:id="609" w:name="_Toc74311060"/>
      <w:bookmarkStart w:id="610" w:name="_Toc126748845"/>
      <w:bookmarkStart w:id="611" w:name="_Toc127882420"/>
      <w:bookmarkStart w:id="612" w:name="_Toc70700396"/>
      <w:bookmarkStart w:id="613" w:name="_Toc72709149"/>
      <w:bookmarkStart w:id="614" w:name="_Toc126747583"/>
      <w:bookmarkStart w:id="615" w:name="_Toc126747630"/>
      <w:bookmarkStart w:id="616" w:name="_Toc126747500"/>
      <w:r>
        <w:rPr>
          <w:rFonts w:hint="eastAsia"/>
        </w:rPr>
        <w:t>喷淋设备</w:t>
      </w:r>
      <w:bookmarkEnd w:id="605"/>
      <w:bookmarkEnd w:id="606"/>
      <w:bookmarkEnd w:id="607"/>
      <w:bookmarkEnd w:id="608"/>
      <w:bookmarkEnd w:id="609"/>
      <w:bookmarkEnd w:id="610"/>
      <w:bookmarkEnd w:id="611"/>
      <w:bookmarkEnd w:id="612"/>
      <w:bookmarkEnd w:id="613"/>
      <w:bookmarkEnd w:id="614"/>
      <w:bookmarkEnd w:id="615"/>
      <w:bookmarkEnd w:id="616"/>
    </w:p>
    <w:p>
      <w:pPr>
        <w:pStyle w:val="247"/>
        <w:wordWrap/>
        <w:ind w:left="0" w:firstLine="210" w:firstLineChars="100"/>
        <w:outlineLvl w:val="9"/>
        <w:rPr>
          <w:rFonts w:ascii="宋体" w:hAnsi="宋体" w:eastAsia="宋体"/>
        </w:rPr>
      </w:pPr>
      <w:bookmarkStart w:id="617" w:name="_Toc71798242"/>
      <w:bookmarkStart w:id="618" w:name="_Toc264068416"/>
      <w:bookmarkStart w:id="619" w:name="_Toc168807349"/>
      <w:bookmarkStart w:id="620" w:name="_Toc215895995"/>
      <w:bookmarkStart w:id="621" w:name="_Toc215389507"/>
      <w:bookmarkStart w:id="622" w:name="_Toc107310989"/>
      <w:bookmarkStart w:id="623" w:name="_Toc100566181"/>
      <w:bookmarkStart w:id="624" w:name="_Toc216083923"/>
      <w:bookmarkStart w:id="625" w:name="_Toc215389833"/>
      <w:bookmarkStart w:id="626" w:name="_Toc339004760"/>
      <w:bookmarkStart w:id="627" w:name="_Toc106683777"/>
      <w:bookmarkStart w:id="628" w:name="_Toc265100003"/>
      <w:bookmarkStart w:id="629" w:name="_Toc197143700"/>
      <w:bookmarkStart w:id="630" w:name="_Toc262649490"/>
      <w:bookmarkStart w:id="631" w:name="_Toc216084515"/>
      <w:bookmarkStart w:id="632" w:name="_Toc233528665"/>
      <w:bookmarkStart w:id="633" w:name="_Toc215389950"/>
      <w:r>
        <w:rPr>
          <w:rFonts w:hint="eastAsia" w:ascii="宋体" w:hAnsi="宋体" w:eastAsia="宋体"/>
        </w:rPr>
        <w:t>喷淋试验设备如图B.</w:t>
      </w:r>
      <w:r>
        <w:rPr>
          <w:rFonts w:ascii="宋体" w:hAnsi="宋体" w:eastAsia="宋体"/>
        </w:rPr>
        <w:t>1</w:t>
      </w:r>
      <w:r>
        <w:rPr>
          <w:rFonts w:hint="eastAsia" w:ascii="宋体" w:hAnsi="宋体" w:eastAsia="宋体"/>
        </w:rPr>
        <w:t>所示，应具备以下条件：</w:t>
      </w:r>
    </w:p>
    <w:p>
      <w:pPr>
        <w:pStyle w:val="247"/>
        <w:numPr>
          <w:ilvl w:val="0"/>
          <w:numId w:val="32"/>
        </w:numPr>
        <w:wordWrap/>
        <w:outlineLvl w:val="9"/>
        <w:rPr>
          <w:rFonts w:ascii="宋体" w:hAnsi="宋体" w:eastAsia="宋体"/>
        </w:rPr>
      </w:pPr>
      <w:r>
        <w:rPr>
          <w:rFonts w:hint="eastAsia" w:ascii="宋体" w:hAnsi="宋体" w:eastAsia="宋体"/>
        </w:rPr>
        <w:t>喷淋设备顶部同一水平面设置喷头，喷头与帐篷顶间距不小于0.8</w:t>
      </w:r>
      <w:r>
        <w:rPr>
          <w:rFonts w:ascii="宋体" w:hAnsi="宋体" w:eastAsia="宋体"/>
        </w:rPr>
        <w:t xml:space="preserve"> </w:t>
      </w:r>
      <w:r>
        <w:rPr>
          <w:rFonts w:hint="eastAsia" w:ascii="宋体" w:hAnsi="宋体" w:eastAsia="宋体"/>
        </w:rPr>
        <w:t>m；</w:t>
      </w:r>
      <w:bookmarkEnd w:id="617"/>
    </w:p>
    <w:p>
      <w:pPr>
        <w:pStyle w:val="247"/>
        <w:numPr>
          <w:ilvl w:val="0"/>
          <w:numId w:val="32"/>
        </w:numPr>
        <w:wordWrap/>
        <w:outlineLvl w:val="9"/>
        <w:rPr>
          <w:rFonts w:ascii="宋体" w:hAnsi="宋体" w:eastAsia="宋体"/>
        </w:rPr>
      </w:pPr>
      <w:bookmarkStart w:id="634" w:name="_Toc71798243"/>
      <w:r>
        <w:rPr>
          <w:rFonts w:hint="eastAsia" w:ascii="宋体" w:hAnsi="宋体" w:eastAsia="宋体"/>
        </w:rPr>
        <w:t>喷头各向间距不大于1</w:t>
      </w:r>
      <w:r>
        <w:rPr>
          <w:rFonts w:ascii="宋体" w:hAnsi="宋体" w:eastAsia="宋体"/>
        </w:rPr>
        <w:t xml:space="preserve"> </w:t>
      </w:r>
      <w:r>
        <w:rPr>
          <w:rFonts w:hint="eastAsia" w:ascii="宋体" w:hAnsi="宋体" w:eastAsia="宋体"/>
        </w:rPr>
        <w:t>m；</w:t>
      </w:r>
    </w:p>
    <w:p>
      <w:pPr>
        <w:pStyle w:val="247"/>
        <w:numPr>
          <w:ilvl w:val="0"/>
          <w:numId w:val="32"/>
        </w:numPr>
        <w:wordWrap/>
        <w:outlineLvl w:val="9"/>
        <w:rPr>
          <w:rFonts w:ascii="宋体" w:hAnsi="宋体" w:eastAsia="宋体"/>
        </w:rPr>
      </w:pPr>
      <w:r>
        <w:rPr>
          <w:rFonts w:hint="eastAsia" w:ascii="宋体" w:hAnsi="宋体" w:eastAsia="宋体"/>
        </w:rPr>
        <w:t>每个喷头喷水量不小于40</w:t>
      </w:r>
      <w:r>
        <w:rPr>
          <w:rFonts w:ascii="宋体" w:hAnsi="宋体" w:eastAsia="宋体"/>
        </w:rPr>
        <w:t xml:space="preserve"> </w:t>
      </w:r>
      <w:r>
        <w:rPr>
          <w:rFonts w:hint="eastAsia" w:ascii="宋体" w:hAnsi="宋体" w:eastAsia="宋体"/>
        </w:rPr>
        <w:t>L/30min；</w:t>
      </w:r>
    </w:p>
    <w:p>
      <w:pPr>
        <w:pStyle w:val="247"/>
        <w:numPr>
          <w:ilvl w:val="0"/>
          <w:numId w:val="32"/>
        </w:numPr>
        <w:wordWrap/>
        <w:outlineLvl w:val="9"/>
        <w:rPr>
          <w:rFonts w:ascii="宋体" w:hAnsi="宋体" w:eastAsia="宋体"/>
        </w:rPr>
      </w:pPr>
      <w:r>
        <w:rPr>
          <w:rFonts w:hint="eastAsia" w:ascii="宋体" w:hAnsi="宋体" w:eastAsia="宋体"/>
        </w:rPr>
        <w:t>喷淋面积可均匀覆盖整个帐篷；</w:t>
      </w:r>
    </w:p>
    <w:p>
      <w:pPr>
        <w:pStyle w:val="247"/>
        <w:numPr>
          <w:ilvl w:val="0"/>
          <w:numId w:val="32"/>
        </w:numPr>
        <w:wordWrap/>
        <w:outlineLvl w:val="9"/>
        <w:rPr>
          <w:rFonts w:ascii="宋体" w:hAnsi="宋体" w:eastAsia="宋体"/>
        </w:rPr>
      </w:pPr>
      <w:r>
        <w:rPr>
          <w:rFonts w:hint="eastAsia" w:ascii="宋体" w:hAnsi="宋体" w:eastAsia="宋体"/>
        </w:rPr>
        <w:t>为保证喷淋流量均匀，喷水管道可设置水量调节阀、流量阀、水泵等。</w:t>
      </w:r>
      <w:bookmarkEnd w:id="634"/>
    </w:p>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Pr>
        <w:pStyle w:val="232"/>
        <w:ind w:firstLine="420"/>
      </w:pPr>
      <w:r>
        <w:drawing>
          <wp:anchor distT="0" distB="0" distL="114300" distR="114300" simplePos="0" relativeHeight="251653120" behindDoc="0" locked="0" layoutInCell="1" allowOverlap="1">
            <wp:simplePos x="0" y="0"/>
            <wp:positionH relativeFrom="column">
              <wp:posOffset>1704975</wp:posOffset>
            </wp:positionH>
            <wp:positionV relativeFrom="paragraph">
              <wp:posOffset>101600</wp:posOffset>
            </wp:positionV>
            <wp:extent cx="2813685" cy="2257425"/>
            <wp:effectExtent l="0" t="0" r="0" b="0"/>
            <wp:wrapNone/>
            <wp:docPr id="7" name="图片 1" descr="图示, 工程绘图&#10;&#10;描述已自动生成"/>
            <wp:cNvGraphicFramePr/>
            <a:graphic xmlns:a="http://schemas.openxmlformats.org/drawingml/2006/main">
              <a:graphicData uri="http://schemas.openxmlformats.org/drawingml/2006/picture">
                <pic:pic xmlns:pic="http://schemas.openxmlformats.org/drawingml/2006/picture">
                  <pic:nvPicPr>
                    <pic:cNvPr id="7" name="图片 1" descr="图示, 工程绘图&#10;&#10;描述已自动生成"/>
                    <pic:cNvPicPr/>
                  </pic:nvPicPr>
                  <pic:blipFill>
                    <a:blip r:embed="rId31">
                      <a:extLst>
                        <a:ext uri="{28A0092B-C50C-407E-A947-70E740481C1C}">
                          <a14:useLocalDpi xmlns:a14="http://schemas.microsoft.com/office/drawing/2010/main" val="false"/>
                        </a:ext>
                      </a:extLst>
                    </a:blip>
                    <a:srcRect/>
                    <a:stretch>
                      <a:fillRect/>
                    </a:stretch>
                  </pic:blipFill>
                  <pic:spPr>
                    <a:xfrm>
                      <a:off x="0" y="0"/>
                      <a:ext cx="2813685" cy="2257425"/>
                    </a:xfrm>
                    <a:prstGeom prst="rect">
                      <a:avLst/>
                    </a:prstGeom>
                    <a:noFill/>
                    <a:ln>
                      <a:noFill/>
                    </a:ln>
                  </pic:spPr>
                </pic:pic>
              </a:graphicData>
            </a:graphic>
          </wp:anchor>
        </w:drawing>
      </w:r>
    </w:p>
    <w:p>
      <w:pPr>
        <w:pStyle w:val="232"/>
        <w:ind w:firstLine="420"/>
      </w:pPr>
    </w:p>
    <w:p>
      <w:pPr>
        <w:pStyle w:val="232"/>
        <w:ind w:firstLine="420"/>
      </w:pPr>
    </w:p>
    <w:p>
      <w:pPr>
        <w:pStyle w:val="232"/>
        <w:ind w:firstLine="420"/>
      </w:pPr>
    </w:p>
    <w:p>
      <w:pPr>
        <w:pStyle w:val="232"/>
        <w:ind w:firstLine="420"/>
      </w:pPr>
    </w:p>
    <w:p>
      <w:pPr>
        <w:pStyle w:val="232"/>
        <w:ind w:firstLine="420"/>
      </w:pPr>
    </w:p>
    <w:p>
      <w:pPr>
        <w:pStyle w:val="232"/>
        <w:ind w:firstLine="420"/>
      </w:pPr>
    </w:p>
    <w:p>
      <w:pPr>
        <w:pStyle w:val="232"/>
        <w:ind w:firstLine="420"/>
      </w:pPr>
    </w:p>
    <w:p>
      <w:pPr>
        <w:pStyle w:val="232"/>
        <w:ind w:firstLine="420"/>
      </w:pPr>
    </w:p>
    <w:p>
      <w:pPr>
        <w:pStyle w:val="232"/>
        <w:ind w:firstLine="420"/>
      </w:pPr>
    </w:p>
    <w:p>
      <w:pPr>
        <w:pStyle w:val="232"/>
        <w:ind w:firstLine="420"/>
      </w:pPr>
    </w:p>
    <w:p>
      <w:pPr>
        <w:pStyle w:val="232"/>
        <w:ind w:firstLine="420"/>
      </w:pPr>
    </w:p>
    <w:p>
      <w:pPr>
        <w:widowControl/>
        <w:autoSpaceDE w:val="0"/>
        <w:autoSpaceDN w:val="0"/>
        <w:spacing w:before="156" w:beforeLines="50" w:after="156" w:afterLines="50" w:line="360" w:lineRule="exact"/>
        <w:jc w:val="center"/>
        <w:rPr>
          <w:rFonts w:ascii="黑体" w:hAnsi="黑体" w:eastAsia="黑体"/>
          <w:kern w:val="0"/>
          <w:szCs w:val="20"/>
        </w:rPr>
      </w:pPr>
      <w:r>
        <w:rPr>
          <w:rFonts w:hint="eastAsia" w:ascii="黑体" w:hAnsi="黑体" w:eastAsia="黑体"/>
          <w:kern w:val="0"/>
          <w:szCs w:val="20"/>
        </w:rPr>
        <w:t>图B.1</w:t>
      </w:r>
      <w:r>
        <w:rPr>
          <w:rFonts w:ascii="黑体" w:hAnsi="黑体" w:eastAsia="黑体"/>
          <w:kern w:val="0"/>
          <w:szCs w:val="20"/>
        </w:rPr>
        <w:t xml:space="preserve">  </w:t>
      </w:r>
      <w:r>
        <w:rPr>
          <w:rFonts w:hint="eastAsia" w:ascii="黑体" w:hAnsi="黑体" w:eastAsia="黑体"/>
          <w:kern w:val="0"/>
          <w:szCs w:val="20"/>
        </w:rPr>
        <w:t>防雨性能检验示意图</w:t>
      </w:r>
    </w:p>
    <w:p>
      <w:pPr>
        <w:pStyle w:val="59"/>
        <w:ind w:firstLine="0" w:firstLineChars="0"/>
      </w:pPr>
    </w:p>
    <w:p>
      <w:pPr>
        <w:pStyle w:val="81"/>
        <w:spacing w:before="156" w:after="156"/>
      </w:pPr>
      <w:bookmarkStart w:id="635" w:name="_Toc126747501"/>
      <w:bookmarkStart w:id="636" w:name="_Toc126747631"/>
      <w:bookmarkStart w:id="637" w:name="_Toc127882421"/>
      <w:bookmarkStart w:id="638" w:name="_Toc126748846"/>
      <w:bookmarkStart w:id="639" w:name="_Toc71903511"/>
      <w:bookmarkStart w:id="640" w:name="_Toc126747584"/>
      <w:bookmarkStart w:id="641" w:name="_Toc70700532"/>
      <w:bookmarkStart w:id="642" w:name="_Toc124945282"/>
      <w:bookmarkStart w:id="643" w:name="_Toc71798247"/>
      <w:bookmarkStart w:id="644" w:name="_Toc74311061"/>
      <w:bookmarkStart w:id="645" w:name="_Toc72709150"/>
      <w:bookmarkStart w:id="646" w:name="_Toc70700397"/>
      <w:r>
        <w:rPr>
          <w:rFonts w:hint="eastAsia"/>
        </w:rPr>
        <w:t>试验程序</w:t>
      </w:r>
      <w:bookmarkEnd w:id="635"/>
      <w:bookmarkEnd w:id="636"/>
      <w:bookmarkEnd w:id="637"/>
      <w:bookmarkEnd w:id="638"/>
      <w:bookmarkEnd w:id="639"/>
      <w:bookmarkEnd w:id="640"/>
      <w:bookmarkEnd w:id="641"/>
      <w:bookmarkEnd w:id="642"/>
      <w:bookmarkEnd w:id="643"/>
      <w:bookmarkEnd w:id="644"/>
      <w:bookmarkEnd w:id="645"/>
      <w:bookmarkEnd w:id="646"/>
    </w:p>
    <w:p>
      <w:pPr>
        <w:pStyle w:val="232"/>
        <w:ind w:firstLine="420"/>
        <w:rPr>
          <w:rFonts w:hAnsi="宋体"/>
        </w:rPr>
      </w:pPr>
      <w:r>
        <w:rPr>
          <w:rFonts w:hint="eastAsia" w:hAnsi="宋体"/>
        </w:rPr>
        <w:t>帐篷按使用状态展开并用拉绳拉紧，使篷顶部位平展，帐篷完全处于受力状态。帐篷架设符合试验要求后，打开喷淋设备水量调节阀，调整好流量，按图B.1实施人工降雨测试，连续喷淋30</w:t>
      </w:r>
      <w:r>
        <w:rPr>
          <w:rFonts w:hAnsi="宋体"/>
        </w:rPr>
        <w:t xml:space="preserve"> </w:t>
      </w:r>
      <w:r>
        <w:rPr>
          <w:rFonts w:hint="eastAsia" w:hAnsi="宋体"/>
        </w:rPr>
        <w:t>min后停止喷淋。</w:t>
      </w:r>
    </w:p>
    <w:p>
      <w:pPr>
        <w:pStyle w:val="81"/>
        <w:spacing w:before="156" w:after="156"/>
      </w:pPr>
      <w:bookmarkStart w:id="647" w:name="_Toc172388487"/>
      <w:bookmarkEnd w:id="647"/>
      <w:bookmarkStart w:id="648" w:name="_Toc233528608"/>
      <w:bookmarkEnd w:id="648"/>
      <w:bookmarkStart w:id="649" w:name="_Toc172388662"/>
      <w:bookmarkEnd w:id="649"/>
      <w:bookmarkStart w:id="650" w:name="_Toc172388492"/>
      <w:bookmarkEnd w:id="650"/>
      <w:bookmarkStart w:id="651" w:name="_Toc172388706"/>
      <w:bookmarkEnd w:id="651"/>
      <w:bookmarkStart w:id="652" w:name="_Toc265099939"/>
      <w:bookmarkEnd w:id="652"/>
      <w:bookmarkStart w:id="653" w:name="_Toc172388711"/>
      <w:bookmarkEnd w:id="653"/>
      <w:bookmarkStart w:id="654" w:name="_Toc262649429"/>
      <w:bookmarkEnd w:id="654"/>
      <w:bookmarkStart w:id="655" w:name="_Toc172391067"/>
      <w:bookmarkEnd w:id="655"/>
      <w:bookmarkStart w:id="656" w:name="_Toc264068351"/>
      <w:bookmarkEnd w:id="656"/>
      <w:bookmarkStart w:id="657" w:name="_Toc172388667"/>
      <w:bookmarkEnd w:id="657"/>
      <w:bookmarkStart w:id="658" w:name="_Toc70700398"/>
      <w:bookmarkStart w:id="659" w:name="_Toc126747632"/>
      <w:bookmarkStart w:id="660" w:name="_Toc72709151"/>
      <w:bookmarkStart w:id="661" w:name="_Toc71798248"/>
      <w:bookmarkStart w:id="662" w:name="_Toc126747502"/>
      <w:bookmarkStart w:id="663" w:name="_Toc71903512"/>
      <w:bookmarkStart w:id="664" w:name="_Toc124945283"/>
      <w:bookmarkStart w:id="665" w:name="_Toc126747585"/>
      <w:bookmarkStart w:id="666" w:name="_Toc74311062"/>
      <w:bookmarkStart w:id="667" w:name="_Toc127882422"/>
      <w:bookmarkStart w:id="668" w:name="_Toc126748847"/>
      <w:bookmarkStart w:id="669" w:name="_Toc70700533"/>
      <w:r>
        <w:rPr>
          <w:rFonts w:hint="eastAsia"/>
        </w:rPr>
        <w:t>试验结果</w:t>
      </w:r>
      <w:bookmarkEnd w:id="658"/>
      <w:bookmarkEnd w:id="659"/>
      <w:bookmarkEnd w:id="660"/>
      <w:bookmarkEnd w:id="661"/>
      <w:bookmarkEnd w:id="662"/>
      <w:bookmarkEnd w:id="663"/>
      <w:bookmarkEnd w:id="664"/>
      <w:bookmarkEnd w:id="665"/>
      <w:bookmarkEnd w:id="666"/>
      <w:bookmarkEnd w:id="667"/>
      <w:bookmarkEnd w:id="668"/>
      <w:bookmarkEnd w:id="669"/>
    </w:p>
    <w:p>
      <w:pPr>
        <w:pStyle w:val="59"/>
        <w:ind w:firstLine="420"/>
        <w:rPr>
          <w:bCs/>
        </w:rPr>
      </w:pPr>
      <w:r>
        <w:rPr>
          <w:rFonts w:hint="eastAsia" w:hAnsi="宋体"/>
        </w:rPr>
        <w:t>观察并记录篷体的内表面有无渗水现象。</w:t>
      </w:r>
      <w:bookmarkStart w:id="670" w:name="_Toc63583378"/>
      <w:bookmarkEnd w:id="670"/>
      <w:bookmarkStart w:id="671" w:name="_Toc63583274"/>
      <w:bookmarkEnd w:id="671"/>
      <w:bookmarkStart w:id="672" w:name="_Toc63652562"/>
      <w:bookmarkEnd w:id="672"/>
      <w:bookmarkStart w:id="673" w:name="_Toc63651663"/>
      <w:bookmarkEnd w:id="673"/>
      <w:bookmarkStart w:id="674" w:name="_Toc63651297"/>
      <w:bookmarkEnd w:id="674"/>
      <w:bookmarkStart w:id="675" w:name="_Toc63484682"/>
      <w:bookmarkEnd w:id="675"/>
      <w:bookmarkStart w:id="676" w:name="_Toc63650925"/>
      <w:bookmarkEnd w:id="676"/>
      <w:bookmarkStart w:id="677" w:name="_Toc63650720"/>
      <w:bookmarkEnd w:id="677"/>
      <w:bookmarkStart w:id="678" w:name="_Toc63652110"/>
      <w:bookmarkEnd w:id="678"/>
      <w:bookmarkStart w:id="679" w:name="_Toc63652455"/>
      <w:bookmarkEnd w:id="679"/>
      <w:bookmarkStart w:id="680" w:name="_Toc63652207"/>
      <w:bookmarkEnd w:id="680"/>
      <w:bookmarkStart w:id="681" w:name="_Toc63583458"/>
      <w:bookmarkEnd w:id="681"/>
      <w:bookmarkStart w:id="682" w:name="_Toc63651941"/>
      <w:bookmarkEnd w:id="682"/>
      <w:bookmarkStart w:id="683" w:name="_Toc63651526"/>
      <w:bookmarkEnd w:id="683"/>
      <w:bookmarkStart w:id="684" w:name="_Toc63583174"/>
      <w:bookmarkEnd w:id="684"/>
      <w:bookmarkStart w:id="685" w:name="_Toc63652702"/>
      <w:bookmarkEnd w:id="685"/>
      <w:bookmarkStart w:id="686" w:name="_Toc63652304"/>
      <w:bookmarkEnd w:id="686"/>
    </w:p>
    <w:p>
      <w:pPr>
        <w:widowControl/>
        <w:adjustRightInd/>
        <w:spacing w:line="240" w:lineRule="auto"/>
        <w:jc w:val="left"/>
        <w:rPr>
          <w:rFonts w:ascii="宋体" w:hAnsi="Times New Roman"/>
          <w:bCs/>
          <w:kern w:val="0"/>
          <w:szCs w:val="20"/>
        </w:rPr>
      </w:pPr>
      <w:r>
        <w:rPr>
          <w:bCs/>
        </w:rPr>
        <w:br w:type="page"/>
      </w:r>
    </w:p>
    <w:p>
      <w:pPr>
        <w:pStyle w:val="201"/>
        <w:rPr>
          <w:vanish w:val="0"/>
        </w:rPr>
      </w:pPr>
    </w:p>
    <w:p>
      <w:pPr>
        <w:pStyle w:val="202"/>
        <w:rPr>
          <w:vanish w:val="0"/>
        </w:rPr>
      </w:pPr>
    </w:p>
    <w:p>
      <w:pPr>
        <w:pStyle w:val="79"/>
        <w:spacing w:after="156"/>
      </w:pPr>
      <w:r>
        <w:br w:type="textWrapping"/>
      </w:r>
      <w:bookmarkStart w:id="687" w:name="_Toc126747586"/>
      <w:bookmarkStart w:id="688" w:name="_Toc126747503"/>
      <w:bookmarkStart w:id="689" w:name="_Toc124945284"/>
      <w:bookmarkStart w:id="690" w:name="_Toc126748848"/>
      <w:bookmarkStart w:id="691" w:name="_Toc127882423"/>
      <w:bookmarkStart w:id="692" w:name="_Toc126747633"/>
      <w:r>
        <w:rPr>
          <w:rFonts w:hint="eastAsia"/>
        </w:rPr>
        <w:t>（规范性）</w:t>
      </w:r>
      <w:r>
        <w:br w:type="textWrapping"/>
      </w:r>
      <w:r>
        <w:rPr>
          <w:rFonts w:hint="eastAsia"/>
        </w:rPr>
        <w:t>风荷载试验方法</w:t>
      </w:r>
      <w:bookmarkEnd w:id="687"/>
      <w:bookmarkEnd w:id="688"/>
      <w:bookmarkEnd w:id="689"/>
      <w:bookmarkEnd w:id="690"/>
      <w:bookmarkEnd w:id="691"/>
      <w:bookmarkEnd w:id="692"/>
    </w:p>
    <w:p>
      <w:pPr>
        <w:pStyle w:val="81"/>
        <w:spacing w:before="156" w:after="156"/>
      </w:pPr>
      <w:bookmarkStart w:id="693" w:name="_Toc74311064"/>
      <w:bookmarkStart w:id="694" w:name="_Toc71798250"/>
      <w:bookmarkStart w:id="695" w:name="_Toc72709153"/>
      <w:bookmarkStart w:id="696" w:name="_Toc126747634"/>
      <w:bookmarkStart w:id="697" w:name="_Toc126747587"/>
      <w:bookmarkStart w:id="698" w:name="_Toc71903514"/>
      <w:bookmarkStart w:id="699" w:name="_Toc124945285"/>
      <w:bookmarkStart w:id="700" w:name="_Toc126748849"/>
      <w:bookmarkStart w:id="701" w:name="_Toc127882424"/>
      <w:bookmarkStart w:id="702" w:name="_Toc126747504"/>
      <w:bookmarkStart w:id="703" w:name="_Toc70700400"/>
      <w:bookmarkStart w:id="704" w:name="_Toc70700535"/>
      <w:r>
        <w:rPr>
          <w:rFonts w:hint="eastAsia"/>
        </w:rPr>
        <w:t>试验原理</w:t>
      </w:r>
      <w:bookmarkEnd w:id="693"/>
      <w:bookmarkEnd w:id="694"/>
      <w:bookmarkEnd w:id="695"/>
      <w:bookmarkEnd w:id="696"/>
      <w:bookmarkEnd w:id="697"/>
      <w:bookmarkEnd w:id="698"/>
      <w:bookmarkEnd w:id="699"/>
      <w:bookmarkEnd w:id="700"/>
      <w:bookmarkEnd w:id="701"/>
      <w:bookmarkEnd w:id="702"/>
    </w:p>
    <w:p>
      <w:pPr>
        <w:pStyle w:val="232"/>
        <w:ind w:firstLine="420"/>
      </w:pPr>
      <w:r>
        <w:rPr>
          <w:rFonts w:hint="eastAsia"/>
        </w:rPr>
        <w:t>以静态荷重方法模拟帐篷在大风时受到的风荷载情况，测试在承受相应风荷载挂点重力一定时间后帐篷的状态。</w:t>
      </w:r>
    </w:p>
    <w:p>
      <w:pPr>
        <w:pStyle w:val="232"/>
        <w:ind w:firstLine="360"/>
      </w:pPr>
      <w:r>
        <w:rPr>
          <w:rFonts w:hint="eastAsia" w:ascii="黑体" w:hAnsi="黑体" w:eastAsia="黑体"/>
          <w:sz w:val="18"/>
          <w:szCs w:val="18"/>
        </w:rPr>
        <w:t>注：</w:t>
      </w:r>
      <w:r>
        <w:rPr>
          <w:rFonts w:hint="eastAsia"/>
          <w:sz w:val="18"/>
          <w:szCs w:val="18"/>
        </w:rPr>
        <w:t>风荷载挂点重力的数值主要参照GB</w:t>
      </w:r>
      <w:r>
        <w:rPr>
          <w:sz w:val="18"/>
          <w:szCs w:val="18"/>
        </w:rPr>
        <w:t xml:space="preserve"> </w:t>
      </w:r>
      <w:r>
        <w:rPr>
          <w:rFonts w:hint="eastAsia"/>
          <w:sz w:val="18"/>
          <w:szCs w:val="18"/>
        </w:rPr>
        <w:t>50009计算。</w:t>
      </w:r>
    </w:p>
    <w:p>
      <w:pPr>
        <w:pStyle w:val="81"/>
        <w:spacing w:before="156" w:after="156"/>
      </w:pPr>
      <w:bookmarkStart w:id="705" w:name="_Toc72709154"/>
      <w:bookmarkStart w:id="706" w:name="_Toc71903515"/>
      <w:bookmarkStart w:id="707" w:name="_Toc71798251"/>
      <w:bookmarkStart w:id="708" w:name="_Toc126748850"/>
      <w:bookmarkStart w:id="709" w:name="_Toc127882425"/>
      <w:bookmarkStart w:id="710" w:name="_Toc126747635"/>
      <w:bookmarkStart w:id="711" w:name="_Toc126747588"/>
      <w:bookmarkStart w:id="712" w:name="_Toc74311065"/>
      <w:bookmarkStart w:id="713" w:name="_Toc126747505"/>
      <w:bookmarkStart w:id="714" w:name="_Toc124945286"/>
      <w:r>
        <w:rPr>
          <w:rFonts w:hint="eastAsia"/>
        </w:rPr>
        <w:t>试验</w:t>
      </w:r>
      <w:bookmarkEnd w:id="703"/>
      <w:bookmarkEnd w:id="704"/>
      <w:bookmarkEnd w:id="705"/>
      <w:bookmarkEnd w:id="706"/>
      <w:bookmarkEnd w:id="707"/>
      <w:r>
        <w:rPr>
          <w:rFonts w:hint="eastAsia"/>
        </w:rPr>
        <w:t>装置</w:t>
      </w:r>
      <w:bookmarkEnd w:id="708"/>
      <w:bookmarkEnd w:id="709"/>
      <w:bookmarkEnd w:id="710"/>
      <w:bookmarkEnd w:id="711"/>
      <w:bookmarkEnd w:id="712"/>
      <w:bookmarkEnd w:id="713"/>
      <w:bookmarkEnd w:id="714"/>
    </w:p>
    <w:p>
      <w:pPr>
        <w:pStyle w:val="215"/>
      </w:pPr>
      <w:bookmarkStart w:id="715" w:name="_Toc71798252"/>
      <w:r>
        <w:rPr>
          <w:rFonts w:hint="eastAsia"/>
        </w:rPr>
        <w:t>挂点重锤，具有相应的重锤以对帐篷施加挂重，重锤允差±0.1</w:t>
      </w:r>
      <w:r>
        <w:t xml:space="preserve"> </w:t>
      </w:r>
      <w:r>
        <w:rPr>
          <w:rFonts w:hint="eastAsia"/>
        </w:rPr>
        <w:t>kg。</w:t>
      </w:r>
    </w:p>
    <w:p>
      <w:pPr>
        <w:pStyle w:val="215"/>
      </w:pPr>
      <w:r>
        <w:rPr>
          <w:rFonts w:hint="eastAsia"/>
        </w:rPr>
        <w:t>支撑装置，能够支撑重锤以要求的位置和方向对各挂点施加重力。</w:t>
      </w:r>
    </w:p>
    <w:bookmarkEnd w:id="715"/>
    <w:p>
      <w:pPr>
        <w:pStyle w:val="81"/>
        <w:spacing w:before="156" w:after="156"/>
      </w:pPr>
      <w:bookmarkStart w:id="716" w:name="_Toc72709155"/>
      <w:bookmarkStart w:id="717" w:name="_Toc70700401"/>
      <w:bookmarkStart w:id="718" w:name="_Toc70700536"/>
      <w:bookmarkStart w:id="719" w:name="_Toc71798253"/>
      <w:bookmarkStart w:id="720" w:name="_Toc71903516"/>
      <w:bookmarkStart w:id="721" w:name="_Toc126747506"/>
      <w:bookmarkStart w:id="722" w:name="_Toc126747589"/>
      <w:bookmarkStart w:id="723" w:name="_Toc127882426"/>
      <w:bookmarkStart w:id="724" w:name="_Toc126748851"/>
      <w:bookmarkStart w:id="725" w:name="_Toc126747636"/>
      <w:bookmarkStart w:id="726" w:name="_Toc124945287"/>
      <w:bookmarkStart w:id="727" w:name="_Toc74311066"/>
      <w:r>
        <w:rPr>
          <w:rFonts w:hint="eastAsia"/>
        </w:rPr>
        <w:t>试验</w:t>
      </w:r>
      <w:bookmarkEnd w:id="716"/>
      <w:bookmarkEnd w:id="717"/>
      <w:bookmarkEnd w:id="718"/>
      <w:bookmarkEnd w:id="719"/>
      <w:bookmarkEnd w:id="720"/>
      <w:r>
        <w:rPr>
          <w:rFonts w:hint="eastAsia"/>
        </w:rPr>
        <w:t>程序</w:t>
      </w:r>
      <w:bookmarkEnd w:id="721"/>
      <w:bookmarkEnd w:id="722"/>
      <w:bookmarkEnd w:id="723"/>
      <w:bookmarkEnd w:id="724"/>
      <w:bookmarkEnd w:id="725"/>
      <w:bookmarkEnd w:id="726"/>
      <w:bookmarkEnd w:id="727"/>
    </w:p>
    <w:p>
      <w:pPr>
        <w:pStyle w:val="215"/>
      </w:pPr>
      <w:r>
        <w:rPr>
          <w:rFonts w:hint="eastAsia"/>
        </w:rPr>
        <w:t>将帐篷按使用状态支撑好，并用拉绳拉紧，使篷顶部位平展，帐篷完全处于受力状态。</w:t>
      </w:r>
    </w:p>
    <w:p>
      <w:pPr>
        <w:pStyle w:val="215"/>
      </w:pPr>
      <w:r>
        <w:rPr>
          <w:rFonts w:hint="eastAsia"/>
        </w:rPr>
        <w:t>确定风荷载挂点并标记。任意设定帐篷的某一侧面为迎风面，则该侧框架杆件为迎风立柱（边立柱、中立柱）、迎风横梁、迎风斜梁；而框架另一侧对应杆件则为背风立柱、背风横梁、背风斜梁。所有杆件中心点均为风荷载挂点，其杆件垂直向为施力方向。如图C.1～C.2所示。</w:t>
      </w:r>
    </w:p>
    <w:p>
      <w:pPr>
        <w:pStyle w:val="215"/>
      </w:pPr>
      <w:bookmarkStart w:id="728" w:name="_Toc71798255"/>
      <w:r>
        <w:rPr>
          <w:rFonts w:hint="eastAsia"/>
        </w:rPr>
        <w:t>将相当于6级风的风荷载重锤分别施加于各挂点施力方向，所有挂点重锤应在2</w:t>
      </w:r>
      <w:r>
        <w:t xml:space="preserve"> </w:t>
      </w:r>
      <w:r>
        <w:rPr>
          <w:rFonts w:hint="eastAsia"/>
        </w:rPr>
        <w:t>min内施加完成。表C.1～C.4给出了常用规格帐篷挂点重量示例。</w:t>
      </w:r>
      <w:bookmarkEnd w:id="728"/>
    </w:p>
    <w:p>
      <w:pPr>
        <w:pStyle w:val="215"/>
      </w:pPr>
      <w:bookmarkStart w:id="729" w:name="_Toc71798258"/>
      <w:r>
        <w:rPr>
          <w:rFonts w:hint="eastAsia"/>
        </w:rPr>
        <w:t>在6级风的荷载上静置15min后，观察框架、拉绳、地桩等是否出现明显变形、损坏和影响正常使用的现象，如出现类似情况，则停止试验，并记录受损情况；如帐篷整体稳固、未出现异常情况，则在6级风的荷载的基础上，继续加载至7级风的荷载（2</w:t>
      </w:r>
      <w:r>
        <w:t xml:space="preserve"> </w:t>
      </w:r>
      <w:r>
        <w:rPr>
          <w:rFonts w:hint="eastAsia"/>
        </w:rPr>
        <w:t>min内完成）。</w:t>
      </w:r>
    </w:p>
    <w:p>
      <w:pPr>
        <w:pStyle w:val="215"/>
      </w:pPr>
      <w:r>
        <w:rPr>
          <w:rFonts w:hint="eastAsia"/>
        </w:rPr>
        <w:t>在7级风的荷载上静置15min，按C.3.4观察，如无异常继续加载至8级风的荷载。</w:t>
      </w:r>
      <w:bookmarkEnd w:id="729"/>
    </w:p>
    <w:p>
      <w:pPr>
        <w:pStyle w:val="215"/>
      </w:pPr>
      <w:bookmarkStart w:id="730" w:name="_Toc71798259"/>
      <w:r>
        <w:rPr>
          <w:rFonts w:hint="eastAsia"/>
        </w:rPr>
        <w:t>在8级风的荷载上静置30min，按C.3.4观察并记录帐篷状态。</w:t>
      </w:r>
    </w:p>
    <w:bookmarkEnd w:id="730"/>
    <w:p>
      <w:pPr>
        <w:pStyle w:val="81"/>
        <w:spacing w:before="156" w:after="156"/>
      </w:pPr>
      <w:bookmarkStart w:id="731" w:name="_Toc71903517"/>
      <w:bookmarkStart w:id="732" w:name="_Toc126747590"/>
      <w:bookmarkStart w:id="733" w:name="_Toc127882427"/>
      <w:bookmarkStart w:id="734" w:name="_Toc72709156"/>
      <w:bookmarkStart w:id="735" w:name="_Toc71798260"/>
      <w:bookmarkStart w:id="736" w:name="_Toc74311067"/>
      <w:bookmarkStart w:id="737" w:name="_Toc126747637"/>
      <w:bookmarkStart w:id="738" w:name="_Toc124945288"/>
      <w:bookmarkStart w:id="739" w:name="_Toc126748852"/>
      <w:bookmarkStart w:id="740" w:name="_Toc126747507"/>
      <w:r>
        <w:rPr>
          <w:rFonts w:hint="eastAsia"/>
        </w:rPr>
        <w:t>试验结果</w:t>
      </w:r>
      <w:bookmarkEnd w:id="731"/>
      <w:bookmarkEnd w:id="732"/>
      <w:bookmarkEnd w:id="733"/>
      <w:bookmarkEnd w:id="734"/>
      <w:bookmarkEnd w:id="735"/>
      <w:bookmarkEnd w:id="736"/>
      <w:bookmarkEnd w:id="737"/>
      <w:bookmarkEnd w:id="738"/>
      <w:bookmarkEnd w:id="739"/>
      <w:bookmarkEnd w:id="740"/>
    </w:p>
    <w:p>
      <w:pPr>
        <w:pStyle w:val="232"/>
        <w:ind w:firstLine="420"/>
      </w:pPr>
      <w:r>
        <w:rPr>
          <w:rFonts w:hint="eastAsia"/>
        </w:rPr>
        <w:t>报告帐篷在承受8级风荷载30</w:t>
      </w:r>
      <w:r>
        <w:t xml:space="preserve"> </w:t>
      </w:r>
      <w:r>
        <w:rPr>
          <w:rFonts w:hint="eastAsia"/>
        </w:rPr>
        <w:t>min后的状态，帐篷整体结构是否稳固完好，如有框架、拉绳、地桩等出现明显变形、损坏和影响正常使用的现象，应予报告。</w:t>
      </w:r>
    </w:p>
    <w:p>
      <w:pPr>
        <w:pStyle w:val="232"/>
        <w:ind w:firstLine="420"/>
      </w:pPr>
      <w:r>
        <w:rPr>
          <w:rFonts w:hint="eastAsia"/>
        </w:rPr>
        <w:t>如帐篷在6级或7级风荷载即出现明显变形、损坏和影响正常使用的现象，应予说明。</w:t>
      </w:r>
    </w:p>
    <w:p>
      <w:pPr>
        <w:widowControl/>
        <w:adjustRightInd/>
        <w:spacing w:line="240" w:lineRule="auto"/>
        <w:jc w:val="left"/>
      </w:pPr>
      <w:r>
        <w:br w:type="page"/>
      </w:r>
    </w:p>
    <w:p>
      <w:r>
        <w:drawing>
          <wp:anchor distT="0" distB="0" distL="114300" distR="114300" simplePos="0" relativeHeight="251654144" behindDoc="0" locked="0" layoutInCell="1" allowOverlap="1">
            <wp:simplePos x="0" y="0"/>
            <wp:positionH relativeFrom="column">
              <wp:posOffset>626745</wp:posOffset>
            </wp:positionH>
            <wp:positionV relativeFrom="paragraph">
              <wp:posOffset>24765</wp:posOffset>
            </wp:positionV>
            <wp:extent cx="5024120" cy="3580765"/>
            <wp:effectExtent l="0" t="0" r="0" b="0"/>
            <wp:wrapNone/>
            <wp:docPr id="6" name="图片 4" descr="图示&#10;&#10;描述已自动生成"/>
            <wp:cNvGraphicFramePr/>
            <a:graphic xmlns:a="http://schemas.openxmlformats.org/drawingml/2006/main">
              <a:graphicData uri="http://schemas.openxmlformats.org/drawingml/2006/picture">
                <pic:pic xmlns:pic="http://schemas.openxmlformats.org/drawingml/2006/picture">
                  <pic:nvPicPr>
                    <pic:cNvPr id="6" name="图片 4" descr="图示&#10;&#10;描述已自动生成"/>
                    <pic:cNvPicPr/>
                  </pic:nvPicPr>
                  <pic:blipFill>
                    <a:blip r:embed="rId32">
                      <a:extLst>
                        <a:ext uri="{28A0092B-C50C-407E-A947-70E740481C1C}">
                          <a14:useLocalDpi xmlns:a14="http://schemas.microsoft.com/office/drawing/2010/main" val="false"/>
                        </a:ext>
                      </a:extLst>
                    </a:blip>
                    <a:srcRect b="1164"/>
                    <a:stretch>
                      <a:fillRect/>
                    </a:stretch>
                  </pic:blipFill>
                  <pic:spPr>
                    <a:xfrm>
                      <a:off x="0" y="0"/>
                      <a:ext cx="5024120" cy="3580765"/>
                    </a:xfrm>
                    <a:prstGeom prst="rect">
                      <a:avLst/>
                    </a:prstGeom>
                    <a:noFill/>
                    <a:ln>
                      <a:noFill/>
                    </a:ln>
                  </pic:spPr>
                </pic:pic>
              </a:graphicData>
            </a:graphic>
          </wp:anchor>
        </w:drawing>
      </w:r>
    </w:p>
    <w:p/>
    <w:p/>
    <w:p/>
    <w:p/>
    <w:p/>
    <w:p/>
    <w:p/>
    <w:p/>
    <w:p/>
    <w:p/>
    <w:p>
      <w:pPr>
        <w:jc w:val="left"/>
      </w:pPr>
    </w:p>
    <w:p>
      <w:pPr>
        <w:jc w:val="left"/>
      </w:pPr>
    </w:p>
    <w:p>
      <w:pPr>
        <w:jc w:val="left"/>
      </w:pPr>
    </w:p>
    <w:p>
      <w:pPr>
        <w:pStyle w:val="86"/>
        <w:numPr>
          <w:ilvl w:val="0"/>
          <w:numId w:val="0"/>
        </w:numPr>
        <w:spacing w:before="156" w:after="156"/>
      </w:pPr>
      <w:r>
        <w:drawing>
          <wp:anchor distT="0" distB="0" distL="114300" distR="114300" simplePos="0" relativeHeight="251657216" behindDoc="0" locked="0" layoutInCell="1" allowOverlap="1">
            <wp:simplePos x="0" y="0"/>
            <wp:positionH relativeFrom="column">
              <wp:posOffset>488950</wp:posOffset>
            </wp:positionH>
            <wp:positionV relativeFrom="paragraph">
              <wp:posOffset>370840</wp:posOffset>
            </wp:positionV>
            <wp:extent cx="5070475" cy="3441700"/>
            <wp:effectExtent l="0" t="0" r="0" b="0"/>
            <wp:wrapNone/>
            <wp:docPr id="15" name="图片 7" descr="图示&#10;&#10;描述已自动生成"/>
            <wp:cNvGraphicFramePr/>
            <a:graphic xmlns:a="http://schemas.openxmlformats.org/drawingml/2006/main">
              <a:graphicData uri="http://schemas.openxmlformats.org/drawingml/2006/picture">
                <pic:pic xmlns:pic="http://schemas.openxmlformats.org/drawingml/2006/picture">
                  <pic:nvPicPr>
                    <pic:cNvPr id="15" name="图片 7" descr="图示&#10;&#10;描述已自动生成"/>
                    <pic:cNvPicPr/>
                  </pic:nvPicPr>
                  <pic:blipFill>
                    <a:blip r:embed="rId33">
                      <a:extLst>
                        <a:ext uri="{28A0092B-C50C-407E-A947-70E740481C1C}">
                          <a14:useLocalDpi xmlns:a14="http://schemas.microsoft.com/office/drawing/2010/main" val="false"/>
                        </a:ext>
                      </a:extLst>
                    </a:blip>
                    <a:srcRect r="912"/>
                    <a:stretch>
                      <a:fillRect/>
                    </a:stretch>
                  </pic:blipFill>
                  <pic:spPr>
                    <a:xfrm>
                      <a:off x="0" y="0"/>
                      <a:ext cx="5070475" cy="3441700"/>
                    </a:xfrm>
                    <a:prstGeom prst="rect">
                      <a:avLst/>
                    </a:prstGeom>
                    <a:noFill/>
                    <a:ln>
                      <a:noFill/>
                    </a:ln>
                  </pic:spPr>
                </pic:pic>
              </a:graphicData>
            </a:graphic>
          </wp:anchor>
        </w:drawing>
      </w:r>
      <w:r>
        <w:rPr>
          <w:rFonts w:hint="eastAsia"/>
        </w:rPr>
        <w:t>图C.</w:t>
      </w:r>
      <w:r>
        <w:t>1</w:t>
      </w:r>
      <w:r>
        <w:rPr>
          <w:rFonts w:hint="eastAsia"/>
        </w:rPr>
        <w:t>风荷载挂点示意图1</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pStyle w:val="86"/>
        <w:numPr>
          <w:ilvl w:val="0"/>
          <w:numId w:val="0"/>
        </w:numPr>
        <w:spacing w:before="156" w:after="156"/>
        <w:jc w:val="both"/>
      </w:pPr>
    </w:p>
    <w:p>
      <w:pPr>
        <w:pStyle w:val="86"/>
        <w:numPr>
          <w:ilvl w:val="0"/>
          <w:numId w:val="0"/>
        </w:numPr>
        <w:spacing w:before="156" w:after="156"/>
      </w:pPr>
    </w:p>
    <w:p>
      <w:pPr>
        <w:pStyle w:val="86"/>
        <w:numPr>
          <w:ilvl w:val="0"/>
          <w:numId w:val="0"/>
        </w:numPr>
        <w:spacing w:before="156" w:after="156"/>
      </w:pPr>
      <w:r>
        <w:rPr>
          <w:rFonts w:hint="eastAsia"/>
        </w:rPr>
        <w:t>图C.2</w:t>
      </w:r>
      <w:r>
        <w:t xml:space="preserve"> </w:t>
      </w:r>
      <w:r>
        <w:rPr>
          <w:rFonts w:hint="eastAsia"/>
        </w:rPr>
        <w:t>风荷载挂点示意图2</w:t>
      </w:r>
    </w:p>
    <w:p>
      <w:pPr>
        <w:widowControl/>
        <w:adjustRightInd/>
        <w:spacing w:line="240" w:lineRule="auto"/>
        <w:jc w:val="left"/>
      </w:pPr>
      <w:r>
        <w:br w:type="page"/>
      </w:r>
    </w:p>
    <w:p>
      <w:pPr>
        <w:pStyle w:val="80"/>
        <w:spacing w:before="156" w:after="156"/>
      </w:pPr>
      <w:r>
        <w:rPr>
          <w:rFonts w:hint="eastAsia"/>
        </w:rPr>
        <w:t>风荷载挂点加载重量</w:t>
      </w:r>
      <w:r>
        <w:rPr>
          <w:rFonts w:hint="eastAsia" w:ascii="宋体" w:hAnsi="宋体" w:cs="宋体"/>
          <w:sz w:val="18"/>
          <w:szCs w:val="18"/>
        </w:rPr>
        <w:t>(总</w:t>
      </w:r>
      <w:r>
        <w:rPr>
          <w:rFonts w:hint="eastAsia" w:hAnsi="宋体" w:cs="宋体"/>
          <w:sz w:val="18"/>
          <w:szCs w:val="18"/>
        </w:rPr>
        <w:t>荷载</w:t>
      </w:r>
      <w:r>
        <w:rPr>
          <w:rFonts w:hint="eastAsia" w:ascii="宋体" w:hAnsi="宋体" w:cs="宋体"/>
          <w:sz w:val="18"/>
          <w:szCs w:val="18"/>
        </w:rPr>
        <w:t>)</w:t>
      </w:r>
      <w:r>
        <w:rPr>
          <w:rFonts w:hint="eastAsia"/>
        </w:rPr>
        <w:t>1 （8</w:t>
      </w:r>
      <w:r>
        <w:t>m</w:t>
      </w:r>
      <w:r>
        <w:rPr>
          <w:vertAlign w:val="superscript"/>
        </w:rPr>
        <w:t>2</w:t>
      </w:r>
      <w:r>
        <w:rPr>
          <w:rFonts w:hint="eastAsia"/>
        </w:rPr>
        <w:t xml:space="preserve">） </w:t>
      </w:r>
    </w:p>
    <w:p>
      <w:pPr>
        <w:pStyle w:val="232"/>
        <w:ind w:firstLine="0" w:firstLineChars="0"/>
        <w:jc w:val="center"/>
        <w:rPr>
          <w:rFonts w:hint="default" w:hAnsi="宋体" w:eastAsia="宋体" w:cs="黑体"/>
          <w:sz w:val="18"/>
          <w:szCs w:val="18"/>
          <w:highlight w:val="red"/>
          <w:lang w:val="en-US" w:eastAsia="zh-CN"/>
        </w:rPr>
      </w:pPr>
      <w:r>
        <w:rPr>
          <w:rFonts w:ascii="黑体" w:hAnsi="黑体" w:eastAsia="黑体" w:cs="黑体"/>
        </w:rPr>
        <w:t xml:space="preserve">                                                             </w:t>
      </w:r>
      <w:r>
        <w:rPr>
          <w:rFonts w:hint="eastAsia" w:ascii="黑体" w:hAnsi="黑体" w:eastAsia="黑体" w:cs="黑体"/>
        </w:rPr>
        <w:t xml:space="preserve">                </w:t>
      </w:r>
      <w:r>
        <w:rPr>
          <w:rFonts w:hint="eastAsia" w:hAnsi="宋体" w:cs="黑体"/>
          <w:sz w:val="18"/>
          <w:szCs w:val="18"/>
        </w:rPr>
        <w:t>单位为</w:t>
      </w:r>
      <w:r>
        <w:rPr>
          <w:rFonts w:hint="eastAsia" w:hAnsi="宋体" w:cs="黑体"/>
          <w:color w:val="000000" w:themeColor="text1"/>
          <w:sz w:val="18"/>
          <w:szCs w:val="18"/>
          <w:lang w:val="en-US" w:eastAsia="zh-CN"/>
          <w14:textFill>
            <w14:solidFill>
              <w14:schemeClr w14:val="tx1"/>
            </w14:solidFill>
          </w14:textFill>
        </w:rPr>
        <w:t>kg</w:t>
      </w:r>
    </w:p>
    <w:tbl>
      <w:tblPr>
        <w:tblStyle w:val="28"/>
        <w:tblW w:w="9786" w:type="dxa"/>
        <w:tblInd w:w="103" w:type="dxa"/>
        <w:tblLayout w:type="autofit"/>
        <w:tblCellMar>
          <w:top w:w="0" w:type="dxa"/>
          <w:left w:w="108" w:type="dxa"/>
          <w:bottom w:w="0" w:type="dxa"/>
          <w:right w:w="108" w:type="dxa"/>
        </w:tblCellMar>
      </w:tblPr>
      <w:tblGrid>
        <w:gridCol w:w="2557"/>
        <w:gridCol w:w="2268"/>
        <w:gridCol w:w="2410"/>
        <w:gridCol w:w="2551"/>
      </w:tblGrid>
      <w:tr>
        <w:tblPrEx>
          <w:tblCellMar>
            <w:top w:w="0" w:type="dxa"/>
            <w:left w:w="108" w:type="dxa"/>
            <w:bottom w:w="0" w:type="dxa"/>
            <w:right w:w="108" w:type="dxa"/>
          </w:tblCellMar>
        </w:tblPrEx>
        <w:trPr>
          <w:trHeight w:val="420" w:hRule="atLeast"/>
        </w:trPr>
        <w:tc>
          <w:tcPr>
            <w:tcW w:w="2557" w:type="dxa"/>
            <w:tcBorders>
              <w:top w:val="single" w:color="auto" w:sz="12" w:space="0"/>
              <w:left w:val="single" w:color="auto" w:sz="12" w:space="0"/>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荷载部位（代号）</w:t>
            </w:r>
          </w:p>
        </w:tc>
        <w:tc>
          <w:tcPr>
            <w:tcW w:w="2268" w:type="dxa"/>
            <w:tcBorders>
              <w:top w:val="single" w:color="auto" w:sz="12" w:space="0"/>
              <w:left w:val="nil"/>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6级风荷载</w:t>
            </w:r>
          </w:p>
        </w:tc>
        <w:tc>
          <w:tcPr>
            <w:tcW w:w="2410" w:type="dxa"/>
            <w:tcBorders>
              <w:top w:val="single" w:color="auto" w:sz="12" w:space="0"/>
              <w:left w:val="nil"/>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7级风荷载</w:t>
            </w:r>
          </w:p>
        </w:tc>
        <w:tc>
          <w:tcPr>
            <w:tcW w:w="2551" w:type="dxa"/>
            <w:tcBorders>
              <w:top w:val="single" w:color="auto" w:sz="12" w:space="0"/>
              <w:left w:val="nil"/>
              <w:bottom w:val="single" w:color="auto" w:sz="12"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8级风荷载</w:t>
            </w:r>
          </w:p>
        </w:tc>
      </w:tr>
      <w:tr>
        <w:tblPrEx>
          <w:tblCellMar>
            <w:top w:w="0" w:type="dxa"/>
            <w:left w:w="108" w:type="dxa"/>
            <w:bottom w:w="0" w:type="dxa"/>
            <w:right w:w="108" w:type="dxa"/>
          </w:tblCellMar>
        </w:tblPrEx>
        <w:trPr>
          <w:trHeight w:val="420" w:hRule="atLeast"/>
        </w:trPr>
        <w:tc>
          <w:tcPr>
            <w:tcW w:w="2557"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边迎风立柱（A1）</w:t>
            </w:r>
          </w:p>
        </w:tc>
        <w:tc>
          <w:tcPr>
            <w:tcW w:w="2268"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5.5</w:t>
            </w:r>
          </w:p>
        </w:tc>
        <w:tc>
          <w:tcPr>
            <w:tcW w:w="2410"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8.5</w:t>
            </w:r>
          </w:p>
        </w:tc>
        <w:tc>
          <w:tcPr>
            <w:tcW w:w="2551" w:type="dxa"/>
            <w:tcBorders>
              <w:top w:val="single" w:color="auto" w:sz="12" w:space="0"/>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12.5</w:t>
            </w:r>
          </w:p>
        </w:tc>
      </w:tr>
      <w:tr>
        <w:tblPrEx>
          <w:tblCellMar>
            <w:top w:w="0" w:type="dxa"/>
            <w:left w:w="108" w:type="dxa"/>
            <w:bottom w:w="0" w:type="dxa"/>
            <w:right w:w="108" w:type="dxa"/>
          </w:tblCellMar>
        </w:tblPrEx>
        <w:trPr>
          <w:trHeight w:val="420" w:hRule="atLeast"/>
        </w:trPr>
        <w:tc>
          <w:tcPr>
            <w:tcW w:w="2557"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边迎风斜梁（A2）</w:t>
            </w:r>
          </w:p>
        </w:tc>
        <w:tc>
          <w:tcPr>
            <w:tcW w:w="22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24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2551" w:type="dxa"/>
            <w:tcBorders>
              <w:top w:val="single" w:color="auto" w:sz="4" w:space="0"/>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CellMar>
            <w:top w:w="0" w:type="dxa"/>
            <w:left w:w="108" w:type="dxa"/>
            <w:bottom w:w="0" w:type="dxa"/>
            <w:right w:w="108" w:type="dxa"/>
          </w:tblCellMar>
        </w:tblPrEx>
        <w:trPr>
          <w:trHeight w:val="420" w:hRule="atLeast"/>
        </w:trPr>
        <w:tc>
          <w:tcPr>
            <w:tcW w:w="2557"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边背风斜梁（A3）</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3.5</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5.5</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8.5</w:t>
            </w:r>
          </w:p>
        </w:tc>
      </w:tr>
      <w:tr>
        <w:tblPrEx>
          <w:tblCellMar>
            <w:top w:w="0" w:type="dxa"/>
            <w:left w:w="108" w:type="dxa"/>
            <w:bottom w:w="0" w:type="dxa"/>
            <w:right w:w="108" w:type="dxa"/>
          </w:tblCellMar>
        </w:tblPrEx>
        <w:trPr>
          <w:trHeight w:val="420" w:hRule="atLeast"/>
        </w:trPr>
        <w:tc>
          <w:tcPr>
            <w:tcW w:w="2557"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边背风立柱（A4）</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3.5</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5.5</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8.5</w:t>
            </w:r>
          </w:p>
        </w:tc>
      </w:tr>
      <w:tr>
        <w:tblPrEx>
          <w:tblCellMar>
            <w:top w:w="0" w:type="dxa"/>
            <w:left w:w="108" w:type="dxa"/>
            <w:bottom w:w="0" w:type="dxa"/>
            <w:right w:w="108" w:type="dxa"/>
          </w:tblCellMar>
        </w:tblPrEx>
        <w:trPr>
          <w:trHeight w:val="420" w:hRule="atLeast"/>
        </w:trPr>
        <w:tc>
          <w:tcPr>
            <w:tcW w:w="2557"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中迎风立柱（B1）</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11.0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17.0</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25.0</w:t>
            </w:r>
          </w:p>
        </w:tc>
      </w:tr>
      <w:tr>
        <w:tblPrEx>
          <w:tblCellMar>
            <w:top w:w="0" w:type="dxa"/>
            <w:left w:w="108" w:type="dxa"/>
            <w:bottom w:w="0" w:type="dxa"/>
            <w:right w:w="108" w:type="dxa"/>
          </w:tblCellMar>
        </w:tblPrEx>
        <w:trPr>
          <w:trHeight w:val="420" w:hRule="atLeast"/>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中迎风斜梁（B2）</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CellMar>
            <w:top w:w="0" w:type="dxa"/>
            <w:left w:w="108" w:type="dxa"/>
            <w:bottom w:w="0" w:type="dxa"/>
            <w:right w:w="108" w:type="dxa"/>
          </w:tblCellMar>
        </w:tblPrEx>
        <w:trPr>
          <w:trHeight w:val="420" w:hRule="atLeast"/>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中背风斜梁（B3）</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11.0</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16.0</w:t>
            </w:r>
          </w:p>
        </w:tc>
      </w:tr>
      <w:tr>
        <w:tblPrEx>
          <w:tblCellMar>
            <w:top w:w="0" w:type="dxa"/>
            <w:left w:w="108" w:type="dxa"/>
            <w:bottom w:w="0" w:type="dxa"/>
            <w:right w:w="108" w:type="dxa"/>
          </w:tblCellMar>
        </w:tblPrEx>
        <w:trPr>
          <w:trHeight w:val="420" w:hRule="atLeast"/>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中背风立柱（B4）</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11.0</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16.0</w:t>
            </w:r>
          </w:p>
        </w:tc>
      </w:tr>
      <w:tr>
        <w:tblPrEx>
          <w:tblCellMar>
            <w:top w:w="0" w:type="dxa"/>
            <w:left w:w="108" w:type="dxa"/>
            <w:bottom w:w="0" w:type="dxa"/>
            <w:right w:w="108" w:type="dxa"/>
          </w:tblCellMar>
        </w:tblPrEx>
        <w:trPr>
          <w:trHeight w:val="420" w:hRule="atLeast"/>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迎风横梁（C1）</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5.5</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8.5.0</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12.5</w:t>
            </w:r>
          </w:p>
        </w:tc>
      </w:tr>
      <w:tr>
        <w:tblPrEx>
          <w:tblCellMar>
            <w:top w:w="0" w:type="dxa"/>
            <w:left w:w="108" w:type="dxa"/>
            <w:bottom w:w="0" w:type="dxa"/>
            <w:right w:w="108" w:type="dxa"/>
          </w:tblCellMar>
        </w:tblPrEx>
        <w:trPr>
          <w:trHeight w:val="420" w:hRule="atLeast"/>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顶横梁（C2）</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3.5</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5.5</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r>
      <w:tr>
        <w:tblPrEx>
          <w:tblCellMar>
            <w:top w:w="0" w:type="dxa"/>
            <w:left w:w="108" w:type="dxa"/>
            <w:bottom w:w="0" w:type="dxa"/>
            <w:right w:w="108" w:type="dxa"/>
          </w:tblCellMar>
        </w:tblPrEx>
        <w:trPr>
          <w:trHeight w:val="420" w:hRule="atLeast"/>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背风横梁（C3Y）</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12.0</w:t>
            </w:r>
          </w:p>
        </w:tc>
      </w:tr>
      <w:tr>
        <w:tblPrEx>
          <w:tblCellMar>
            <w:top w:w="0" w:type="dxa"/>
            <w:left w:w="108" w:type="dxa"/>
            <w:bottom w:w="0" w:type="dxa"/>
            <w:right w:w="108" w:type="dxa"/>
          </w:tblCellMar>
        </w:tblPrEx>
        <w:trPr>
          <w:trHeight w:val="420" w:hRule="atLeast"/>
        </w:trPr>
        <w:tc>
          <w:tcPr>
            <w:tcW w:w="2557" w:type="dxa"/>
            <w:tcBorders>
              <w:top w:val="nil"/>
              <w:left w:val="single" w:color="auto" w:sz="12" w:space="0"/>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背风横梁（C3X）</w:t>
            </w:r>
          </w:p>
        </w:tc>
        <w:tc>
          <w:tcPr>
            <w:tcW w:w="2268" w:type="dxa"/>
            <w:tcBorders>
              <w:top w:val="nil"/>
              <w:left w:val="nil"/>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2410" w:type="dxa"/>
            <w:tcBorders>
              <w:top w:val="nil"/>
              <w:left w:val="nil"/>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2551" w:type="dxa"/>
            <w:tcBorders>
              <w:top w:val="nil"/>
              <w:left w:val="nil"/>
              <w:bottom w:val="single" w:color="auto" w:sz="12"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7.5</w:t>
            </w:r>
          </w:p>
        </w:tc>
      </w:tr>
      <w:tr>
        <w:tblPrEx>
          <w:tblCellMar>
            <w:top w:w="0" w:type="dxa"/>
            <w:left w:w="108" w:type="dxa"/>
            <w:bottom w:w="0" w:type="dxa"/>
            <w:right w:w="108" w:type="dxa"/>
          </w:tblCellMar>
        </w:tblPrEx>
        <w:trPr>
          <w:trHeight w:val="420" w:hRule="atLeast"/>
        </w:trPr>
        <w:tc>
          <w:tcPr>
            <w:tcW w:w="9786" w:type="dxa"/>
            <w:gridSpan w:val="4"/>
            <w:tcBorders>
              <w:top w:val="single" w:color="auto" w:sz="12" w:space="0"/>
              <w:left w:val="single" w:color="auto" w:sz="12" w:space="0"/>
              <w:bottom w:val="single" w:color="auto" w:sz="12" w:space="0"/>
              <w:right w:val="single" w:color="auto" w:sz="12" w:space="0"/>
            </w:tcBorders>
            <w:shd w:val="clear" w:color="auto" w:fill="auto"/>
            <w:noWrap/>
            <w:vAlign w:val="center"/>
          </w:tcPr>
          <w:p>
            <w:pPr>
              <w:widowControl/>
              <w:ind w:firstLine="360" w:firstLineChars="200"/>
              <w:rPr>
                <w:rFonts w:ascii="宋体" w:hAnsi="宋体" w:cs="宋体"/>
                <w:kern w:val="0"/>
                <w:sz w:val="18"/>
                <w:szCs w:val="18"/>
              </w:rPr>
            </w:pPr>
            <w:r>
              <w:rPr>
                <w:rFonts w:hint="eastAsia" w:ascii="黑体" w:hAnsi="黑体" w:eastAsia="黑体" w:cs="宋体"/>
                <w:kern w:val="0"/>
                <w:sz w:val="18"/>
                <w:szCs w:val="18"/>
              </w:rPr>
              <w:t>注</w:t>
            </w:r>
            <w:r>
              <w:rPr>
                <w:rFonts w:hint="eastAsia" w:ascii="宋体" w:hAnsi="宋体" w:cs="宋体"/>
                <w:kern w:val="0"/>
                <w:sz w:val="18"/>
                <w:szCs w:val="18"/>
              </w:rPr>
              <w:t>：规格</w:t>
            </w:r>
            <w:r>
              <w:rPr>
                <w:rFonts w:ascii="宋体" w:hAnsi="宋体" w:cs="宋体"/>
                <w:kern w:val="0"/>
                <w:sz w:val="18"/>
                <w:szCs w:val="18"/>
              </w:rPr>
              <w:t xml:space="preserve">3020 </w:t>
            </w:r>
            <w:r>
              <w:rPr>
                <w:rFonts w:hint="eastAsia" w:ascii="宋体" w:hAnsi="宋体" w:cs="宋体"/>
                <w:kern w:val="0"/>
                <w:sz w:val="18"/>
                <w:szCs w:val="18"/>
              </w:rPr>
              <w:t>mm（长度）×</w:t>
            </w:r>
            <w:r>
              <w:rPr>
                <w:rFonts w:ascii="宋体" w:hAnsi="宋体" w:cs="宋体"/>
                <w:kern w:val="0"/>
                <w:sz w:val="18"/>
                <w:szCs w:val="18"/>
              </w:rPr>
              <w:t>2610</w:t>
            </w:r>
            <w:r>
              <w:rPr>
                <w:rFonts w:hint="eastAsia" w:ascii="宋体" w:hAnsi="宋体" w:cs="宋体"/>
                <w:kern w:val="0"/>
                <w:sz w:val="18"/>
                <w:szCs w:val="18"/>
              </w:rPr>
              <w:t xml:space="preserve"> mm（宽度）×</w:t>
            </w:r>
            <w:r>
              <w:rPr>
                <w:rFonts w:ascii="宋体" w:hAnsi="宋体" w:cs="宋体"/>
                <w:kern w:val="0"/>
                <w:sz w:val="18"/>
                <w:szCs w:val="18"/>
              </w:rPr>
              <w:t>1520</w:t>
            </w:r>
            <w:r>
              <w:rPr>
                <w:rFonts w:hint="eastAsia" w:ascii="宋体" w:hAnsi="宋体" w:cs="宋体"/>
                <w:kern w:val="0"/>
                <w:sz w:val="18"/>
                <w:szCs w:val="18"/>
              </w:rPr>
              <w:t xml:space="preserve"> mm（侧墙高）×</w:t>
            </w:r>
            <w:r>
              <w:rPr>
                <w:rFonts w:ascii="宋体" w:hAnsi="宋体" w:cs="宋体"/>
                <w:kern w:val="0"/>
                <w:sz w:val="18"/>
                <w:szCs w:val="18"/>
              </w:rPr>
              <w:t xml:space="preserve">2270 </w:t>
            </w:r>
            <w:r>
              <w:rPr>
                <w:rFonts w:hint="eastAsia" w:ascii="宋体" w:hAnsi="宋体" w:cs="宋体"/>
                <w:kern w:val="0"/>
                <w:sz w:val="18"/>
                <w:szCs w:val="18"/>
              </w:rPr>
              <w:t>mm（脊顶高）</w:t>
            </w:r>
          </w:p>
        </w:tc>
      </w:tr>
    </w:tbl>
    <w:p>
      <w:pPr>
        <w:jc w:val="left"/>
      </w:pPr>
    </w:p>
    <w:p>
      <w:pPr>
        <w:pStyle w:val="80"/>
        <w:spacing w:before="156" w:after="156"/>
      </w:pPr>
      <w:r>
        <w:rPr>
          <w:rFonts w:hint="eastAsia"/>
        </w:rPr>
        <w:t>风荷载挂点加载重量</w:t>
      </w:r>
      <w:r>
        <w:rPr>
          <w:rFonts w:hint="eastAsia" w:ascii="宋体" w:hAnsi="宋体" w:cs="宋体"/>
          <w:sz w:val="18"/>
          <w:szCs w:val="18"/>
        </w:rPr>
        <w:t>(总</w:t>
      </w:r>
      <w:r>
        <w:rPr>
          <w:rFonts w:hint="eastAsia" w:hAnsi="宋体" w:cs="宋体"/>
          <w:sz w:val="18"/>
          <w:szCs w:val="18"/>
        </w:rPr>
        <w:t>荷载</w:t>
      </w:r>
      <w:r>
        <w:rPr>
          <w:rFonts w:hint="eastAsia" w:ascii="宋体" w:hAnsi="宋体" w:cs="宋体"/>
          <w:sz w:val="18"/>
          <w:szCs w:val="18"/>
        </w:rPr>
        <w:t>)</w:t>
      </w:r>
      <w:r>
        <w:rPr>
          <w:rFonts w:hint="eastAsia"/>
        </w:rPr>
        <w:t>2 （12m</w:t>
      </w:r>
      <w:r>
        <w:rPr>
          <w:rFonts w:hint="eastAsia"/>
          <w:vertAlign w:val="superscript"/>
        </w:rPr>
        <w:t>2</w:t>
      </w:r>
      <w:r>
        <w:rPr>
          <w:rFonts w:hint="eastAsia"/>
        </w:rPr>
        <w:t>）</w:t>
      </w:r>
    </w:p>
    <w:p>
      <w:pPr>
        <w:pStyle w:val="232"/>
        <w:ind w:firstLine="0" w:firstLineChars="0"/>
        <w:jc w:val="center"/>
        <w:rPr>
          <w:rFonts w:hint="default" w:ascii="黑体" w:hAnsi="黑体" w:eastAsia="宋体" w:cs="黑体"/>
          <w:lang w:val="en-US" w:eastAsia="zh-CN"/>
        </w:rPr>
      </w:pPr>
      <w:r>
        <w:rPr>
          <w:rFonts w:ascii="黑体" w:hAnsi="黑体" w:eastAsia="黑体" w:cs="黑体"/>
        </w:rPr>
        <w:t xml:space="preserve">                                                                      </w:t>
      </w:r>
      <w:r>
        <w:rPr>
          <w:rFonts w:hint="eastAsia" w:ascii="黑体" w:hAnsi="黑体" w:eastAsia="黑体" w:cs="黑体"/>
        </w:rPr>
        <w:t xml:space="preserve">         </w:t>
      </w:r>
      <w:r>
        <w:rPr>
          <w:rFonts w:ascii="黑体" w:hAnsi="黑体" w:eastAsia="黑体" w:cs="黑体"/>
        </w:rPr>
        <w:t xml:space="preserve"> </w:t>
      </w:r>
      <w:r>
        <w:rPr>
          <w:rFonts w:hint="eastAsia" w:hAnsi="宋体" w:cs="黑体"/>
          <w:sz w:val="18"/>
          <w:szCs w:val="18"/>
        </w:rPr>
        <w:t>单位为</w:t>
      </w:r>
      <w:r>
        <w:rPr>
          <w:rFonts w:hint="eastAsia" w:hAnsi="宋体" w:cs="黑体"/>
          <w:sz w:val="18"/>
          <w:szCs w:val="18"/>
          <w:lang w:val="en-US" w:eastAsia="zh-CN"/>
        </w:rPr>
        <w:t>kg</w:t>
      </w:r>
    </w:p>
    <w:tbl>
      <w:tblPr>
        <w:tblStyle w:val="28"/>
        <w:tblW w:w="9786" w:type="dxa"/>
        <w:tblInd w:w="103" w:type="dxa"/>
        <w:tblLayout w:type="autofit"/>
        <w:tblCellMar>
          <w:top w:w="0" w:type="dxa"/>
          <w:left w:w="108" w:type="dxa"/>
          <w:bottom w:w="0" w:type="dxa"/>
          <w:right w:w="108" w:type="dxa"/>
        </w:tblCellMar>
      </w:tblPr>
      <w:tblGrid>
        <w:gridCol w:w="2557"/>
        <w:gridCol w:w="2268"/>
        <w:gridCol w:w="2410"/>
        <w:gridCol w:w="2551"/>
      </w:tblGrid>
      <w:tr>
        <w:tblPrEx>
          <w:tblCellMar>
            <w:top w:w="0" w:type="dxa"/>
            <w:left w:w="108" w:type="dxa"/>
            <w:bottom w:w="0" w:type="dxa"/>
            <w:right w:w="108" w:type="dxa"/>
          </w:tblCellMar>
        </w:tblPrEx>
        <w:trPr>
          <w:trHeight w:val="420" w:hRule="atLeast"/>
        </w:trPr>
        <w:tc>
          <w:tcPr>
            <w:tcW w:w="2557" w:type="dxa"/>
            <w:tcBorders>
              <w:top w:val="single" w:color="auto" w:sz="12" w:space="0"/>
              <w:left w:val="single" w:color="auto" w:sz="12" w:space="0"/>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荷载部位（代号）</w:t>
            </w:r>
          </w:p>
        </w:tc>
        <w:tc>
          <w:tcPr>
            <w:tcW w:w="2268" w:type="dxa"/>
            <w:tcBorders>
              <w:top w:val="single" w:color="auto" w:sz="12" w:space="0"/>
              <w:left w:val="nil"/>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6级风荷载</w:t>
            </w:r>
          </w:p>
        </w:tc>
        <w:tc>
          <w:tcPr>
            <w:tcW w:w="2410" w:type="dxa"/>
            <w:tcBorders>
              <w:top w:val="single" w:color="auto" w:sz="12" w:space="0"/>
              <w:left w:val="nil"/>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7级风荷载</w:t>
            </w:r>
          </w:p>
        </w:tc>
        <w:tc>
          <w:tcPr>
            <w:tcW w:w="2551" w:type="dxa"/>
            <w:tcBorders>
              <w:top w:val="single" w:color="auto" w:sz="12" w:space="0"/>
              <w:left w:val="nil"/>
              <w:bottom w:val="single" w:color="auto" w:sz="12"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8级风荷载</w:t>
            </w:r>
          </w:p>
        </w:tc>
      </w:tr>
      <w:tr>
        <w:tblPrEx>
          <w:tblCellMar>
            <w:top w:w="0" w:type="dxa"/>
            <w:left w:w="108" w:type="dxa"/>
            <w:bottom w:w="0" w:type="dxa"/>
            <w:right w:w="108" w:type="dxa"/>
          </w:tblCellMar>
        </w:tblPrEx>
        <w:trPr>
          <w:trHeight w:val="420" w:hRule="atLeast"/>
        </w:trPr>
        <w:tc>
          <w:tcPr>
            <w:tcW w:w="2557"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边迎风立柱（A1）</w:t>
            </w:r>
          </w:p>
        </w:tc>
        <w:tc>
          <w:tcPr>
            <w:tcW w:w="2268"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7.5</w:t>
            </w:r>
          </w:p>
        </w:tc>
        <w:tc>
          <w:tcPr>
            <w:tcW w:w="2410"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11.5</w:t>
            </w:r>
          </w:p>
        </w:tc>
        <w:tc>
          <w:tcPr>
            <w:tcW w:w="2551" w:type="dxa"/>
            <w:tcBorders>
              <w:top w:val="single" w:color="auto" w:sz="12" w:space="0"/>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17.0</w:t>
            </w:r>
          </w:p>
        </w:tc>
      </w:tr>
      <w:tr>
        <w:tblPrEx>
          <w:tblCellMar>
            <w:top w:w="0" w:type="dxa"/>
            <w:left w:w="108" w:type="dxa"/>
            <w:bottom w:w="0" w:type="dxa"/>
            <w:right w:w="108" w:type="dxa"/>
          </w:tblCellMar>
        </w:tblPrEx>
        <w:trPr>
          <w:trHeight w:val="420" w:hRule="atLeast"/>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边迎风斜梁（A2）</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CellMar>
            <w:top w:w="0" w:type="dxa"/>
            <w:left w:w="108" w:type="dxa"/>
            <w:bottom w:w="0" w:type="dxa"/>
            <w:right w:w="108" w:type="dxa"/>
          </w:tblCellMar>
        </w:tblPrEx>
        <w:trPr>
          <w:trHeight w:val="420" w:hRule="atLeast"/>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边背风斜梁（A3）</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12.0</w:t>
            </w:r>
          </w:p>
        </w:tc>
      </w:tr>
      <w:tr>
        <w:tblPrEx>
          <w:tblCellMar>
            <w:top w:w="0" w:type="dxa"/>
            <w:left w:w="108" w:type="dxa"/>
            <w:bottom w:w="0" w:type="dxa"/>
            <w:right w:w="108" w:type="dxa"/>
          </w:tblCellMar>
        </w:tblPrEx>
        <w:trPr>
          <w:trHeight w:val="420" w:hRule="atLeast"/>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边背风立柱（A4）</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7.5</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11.0</w:t>
            </w:r>
          </w:p>
        </w:tc>
      </w:tr>
      <w:tr>
        <w:tblPrEx>
          <w:tblCellMar>
            <w:top w:w="0" w:type="dxa"/>
            <w:left w:w="108" w:type="dxa"/>
            <w:bottom w:w="0" w:type="dxa"/>
            <w:right w:w="108" w:type="dxa"/>
          </w:tblCellMar>
        </w:tblPrEx>
        <w:trPr>
          <w:trHeight w:val="420" w:hRule="atLeast"/>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中迎风立柱（B1）</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14.5</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22.5</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33.0</w:t>
            </w:r>
          </w:p>
        </w:tc>
      </w:tr>
      <w:tr>
        <w:tblPrEx>
          <w:tblCellMar>
            <w:top w:w="0" w:type="dxa"/>
            <w:left w:w="108" w:type="dxa"/>
            <w:bottom w:w="0" w:type="dxa"/>
            <w:right w:w="108" w:type="dxa"/>
          </w:tblCellMar>
        </w:tblPrEx>
        <w:trPr>
          <w:trHeight w:val="420" w:hRule="atLeast"/>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中迎风斜梁（B2）</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CellMar>
            <w:top w:w="0" w:type="dxa"/>
            <w:left w:w="108" w:type="dxa"/>
            <w:bottom w:w="0" w:type="dxa"/>
            <w:right w:w="108" w:type="dxa"/>
          </w:tblCellMar>
        </w:tblPrEx>
        <w:trPr>
          <w:trHeight w:val="420" w:hRule="atLeast"/>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中背风斜梁（B3）</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15.5</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23.0</w:t>
            </w:r>
          </w:p>
        </w:tc>
      </w:tr>
      <w:tr>
        <w:tblPrEx>
          <w:tblCellMar>
            <w:top w:w="0" w:type="dxa"/>
            <w:left w:w="108" w:type="dxa"/>
            <w:bottom w:w="0" w:type="dxa"/>
            <w:right w:w="108" w:type="dxa"/>
          </w:tblCellMar>
        </w:tblPrEx>
        <w:trPr>
          <w:trHeight w:val="420" w:hRule="atLeast"/>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中背风立柱（B4）</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14.0</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20.5</w:t>
            </w:r>
          </w:p>
        </w:tc>
      </w:tr>
    </w:tbl>
    <w:p/>
    <w:p/>
    <w:p/>
    <w:p>
      <w:pPr>
        <w:widowControl/>
        <w:autoSpaceDE w:val="0"/>
        <w:autoSpaceDN w:val="0"/>
        <w:spacing w:before="156" w:beforeLines="50" w:after="156" w:afterLines="50" w:line="360" w:lineRule="exact"/>
        <w:jc w:val="center"/>
        <w:rPr>
          <w:rFonts w:ascii="黑体" w:hAnsi="黑体" w:eastAsia="黑体"/>
          <w:kern w:val="0"/>
          <w:szCs w:val="20"/>
        </w:rPr>
      </w:pPr>
      <w:r>
        <w:rPr>
          <w:rFonts w:hint="eastAsia" w:ascii="黑体" w:hAnsi="黑体" w:eastAsia="黑体"/>
          <w:kern w:val="0"/>
          <w:szCs w:val="20"/>
        </w:rPr>
        <w:t>表C.2</w:t>
      </w:r>
      <w:r>
        <w:rPr>
          <w:rFonts w:ascii="黑体" w:hAnsi="黑体" w:eastAsia="黑体"/>
          <w:kern w:val="0"/>
          <w:szCs w:val="20"/>
        </w:rPr>
        <w:t xml:space="preserve"> </w:t>
      </w:r>
      <w:r>
        <w:rPr>
          <w:rFonts w:hint="eastAsia" w:ascii="黑体" w:hAnsi="黑体" w:eastAsia="黑体"/>
          <w:kern w:val="0"/>
          <w:szCs w:val="20"/>
        </w:rPr>
        <w:t>风荷载挂点加载重量</w:t>
      </w:r>
      <w:r>
        <w:rPr>
          <w:rFonts w:hint="eastAsia" w:ascii="宋体" w:hAnsi="宋体" w:cs="宋体"/>
          <w:kern w:val="0"/>
          <w:sz w:val="18"/>
          <w:szCs w:val="18"/>
        </w:rPr>
        <w:t>(总</w:t>
      </w:r>
      <w:r>
        <w:rPr>
          <w:rFonts w:hint="eastAsia" w:hAnsi="宋体" w:cs="宋体"/>
          <w:sz w:val="18"/>
          <w:szCs w:val="18"/>
        </w:rPr>
        <w:t>荷载</w:t>
      </w:r>
      <w:r>
        <w:rPr>
          <w:rFonts w:hint="eastAsia" w:ascii="宋体" w:hAnsi="宋体" w:cs="宋体"/>
          <w:kern w:val="0"/>
          <w:sz w:val="18"/>
          <w:szCs w:val="18"/>
        </w:rPr>
        <w:t>)</w:t>
      </w:r>
      <w:r>
        <w:rPr>
          <w:rFonts w:hint="eastAsia" w:ascii="黑体" w:hAnsi="黑体" w:eastAsia="黑体"/>
          <w:kern w:val="0"/>
          <w:szCs w:val="20"/>
        </w:rPr>
        <w:t>2 （12</w:t>
      </w:r>
      <w:r>
        <w:rPr>
          <w:rFonts w:ascii="黑体" w:hAnsi="黑体" w:eastAsia="黑体"/>
          <w:kern w:val="0"/>
          <w:szCs w:val="20"/>
        </w:rPr>
        <w:t xml:space="preserve"> </w:t>
      </w:r>
      <w:r>
        <w:rPr>
          <w:rFonts w:hint="eastAsia" w:ascii="黑体" w:hAnsi="黑体" w:eastAsia="黑体"/>
          <w:kern w:val="0"/>
          <w:szCs w:val="20"/>
        </w:rPr>
        <w:t>m</w:t>
      </w:r>
      <w:r>
        <w:rPr>
          <w:rFonts w:hint="eastAsia" w:ascii="黑体" w:hAnsi="黑体" w:eastAsia="黑体"/>
          <w:kern w:val="0"/>
          <w:szCs w:val="20"/>
          <w:vertAlign w:val="superscript"/>
        </w:rPr>
        <w:t>2</w:t>
      </w:r>
      <w:r>
        <w:rPr>
          <w:rFonts w:hint="eastAsia" w:ascii="黑体" w:hAnsi="黑体" w:eastAsia="黑体"/>
          <w:kern w:val="0"/>
          <w:szCs w:val="20"/>
        </w:rPr>
        <w:t>）(续)</w:t>
      </w:r>
    </w:p>
    <w:tbl>
      <w:tblPr>
        <w:tblStyle w:val="28"/>
        <w:tblW w:w="9786" w:type="dxa"/>
        <w:jc w:val="center"/>
        <w:tblLayout w:type="autofit"/>
        <w:tblCellMar>
          <w:top w:w="0" w:type="dxa"/>
          <w:left w:w="108" w:type="dxa"/>
          <w:bottom w:w="0" w:type="dxa"/>
          <w:right w:w="108" w:type="dxa"/>
        </w:tblCellMar>
      </w:tblPr>
      <w:tblGrid>
        <w:gridCol w:w="2557"/>
        <w:gridCol w:w="2268"/>
        <w:gridCol w:w="2410"/>
        <w:gridCol w:w="2551"/>
      </w:tblGrid>
      <w:tr>
        <w:tblPrEx>
          <w:tblCellMar>
            <w:top w:w="0" w:type="dxa"/>
            <w:left w:w="108" w:type="dxa"/>
            <w:bottom w:w="0" w:type="dxa"/>
            <w:right w:w="108" w:type="dxa"/>
          </w:tblCellMar>
        </w:tblPrEx>
        <w:trPr>
          <w:trHeight w:val="420" w:hRule="atLeast"/>
          <w:jc w:val="center"/>
        </w:trPr>
        <w:tc>
          <w:tcPr>
            <w:tcW w:w="2557" w:type="dxa"/>
            <w:tcBorders>
              <w:top w:val="single" w:color="auto" w:sz="12" w:space="0"/>
              <w:left w:val="single" w:color="auto" w:sz="12" w:space="0"/>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荷载部位（代号）</w:t>
            </w:r>
          </w:p>
        </w:tc>
        <w:tc>
          <w:tcPr>
            <w:tcW w:w="2268" w:type="dxa"/>
            <w:tcBorders>
              <w:top w:val="single" w:color="auto" w:sz="12" w:space="0"/>
              <w:left w:val="nil"/>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6级风荷载</w:t>
            </w:r>
          </w:p>
        </w:tc>
        <w:tc>
          <w:tcPr>
            <w:tcW w:w="2410" w:type="dxa"/>
            <w:tcBorders>
              <w:top w:val="single" w:color="auto" w:sz="12" w:space="0"/>
              <w:left w:val="nil"/>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7级风荷载</w:t>
            </w:r>
          </w:p>
        </w:tc>
        <w:tc>
          <w:tcPr>
            <w:tcW w:w="2551" w:type="dxa"/>
            <w:tcBorders>
              <w:top w:val="single" w:color="auto" w:sz="12" w:space="0"/>
              <w:left w:val="nil"/>
              <w:bottom w:val="single" w:color="auto" w:sz="12"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8级风荷载</w:t>
            </w:r>
          </w:p>
        </w:tc>
      </w:tr>
      <w:tr>
        <w:tblPrEx>
          <w:tblCellMar>
            <w:top w:w="0" w:type="dxa"/>
            <w:left w:w="108" w:type="dxa"/>
            <w:bottom w:w="0" w:type="dxa"/>
            <w:right w:w="108" w:type="dxa"/>
          </w:tblCellMar>
        </w:tblPrEx>
        <w:trPr>
          <w:trHeight w:val="420" w:hRule="atLeast"/>
          <w:jc w:val="center"/>
        </w:trPr>
        <w:tc>
          <w:tcPr>
            <w:tcW w:w="2557"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迎风横梁（C1）</w:t>
            </w:r>
          </w:p>
        </w:tc>
        <w:tc>
          <w:tcPr>
            <w:tcW w:w="2268"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2410"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12.5</w:t>
            </w:r>
          </w:p>
        </w:tc>
        <w:tc>
          <w:tcPr>
            <w:tcW w:w="2551" w:type="dxa"/>
            <w:tcBorders>
              <w:top w:val="single" w:color="auto" w:sz="12" w:space="0"/>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18.5</w:t>
            </w:r>
          </w:p>
        </w:tc>
      </w:tr>
      <w:tr>
        <w:tblPrEx>
          <w:tblCellMar>
            <w:top w:w="0" w:type="dxa"/>
            <w:left w:w="108" w:type="dxa"/>
            <w:bottom w:w="0" w:type="dxa"/>
            <w:right w:w="108" w:type="dxa"/>
          </w:tblCellMar>
        </w:tblPrEx>
        <w:trPr>
          <w:trHeight w:val="420" w:hRule="atLeast"/>
          <w:jc w:val="center"/>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顶横梁（C2）</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12.0</w:t>
            </w:r>
          </w:p>
        </w:tc>
      </w:tr>
      <w:tr>
        <w:trPr>
          <w:trHeight w:val="420" w:hRule="atLeast"/>
          <w:jc w:val="center"/>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背风横梁（C3Y）</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7.5</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11.5</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17.0</w:t>
            </w:r>
          </w:p>
        </w:tc>
      </w:tr>
      <w:tr>
        <w:tblPrEx>
          <w:tblCellMar>
            <w:top w:w="0" w:type="dxa"/>
            <w:left w:w="108" w:type="dxa"/>
            <w:bottom w:w="0" w:type="dxa"/>
            <w:right w:w="108" w:type="dxa"/>
          </w:tblCellMar>
        </w:tblPrEx>
        <w:trPr>
          <w:trHeight w:val="420" w:hRule="atLeast"/>
          <w:jc w:val="center"/>
        </w:trPr>
        <w:tc>
          <w:tcPr>
            <w:tcW w:w="2557" w:type="dxa"/>
            <w:tcBorders>
              <w:top w:val="nil"/>
              <w:left w:val="single" w:color="auto" w:sz="12" w:space="0"/>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背风横梁（C3X）</w:t>
            </w:r>
          </w:p>
        </w:tc>
        <w:tc>
          <w:tcPr>
            <w:tcW w:w="2268" w:type="dxa"/>
            <w:tcBorders>
              <w:top w:val="nil"/>
              <w:left w:val="nil"/>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4.5</w:t>
            </w:r>
          </w:p>
        </w:tc>
        <w:tc>
          <w:tcPr>
            <w:tcW w:w="2410" w:type="dxa"/>
            <w:tcBorders>
              <w:top w:val="nil"/>
              <w:left w:val="nil"/>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7.0</w:t>
            </w:r>
          </w:p>
        </w:tc>
        <w:tc>
          <w:tcPr>
            <w:tcW w:w="2551" w:type="dxa"/>
            <w:tcBorders>
              <w:top w:val="nil"/>
              <w:left w:val="nil"/>
              <w:bottom w:val="single" w:color="auto" w:sz="12"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10.5</w:t>
            </w:r>
          </w:p>
        </w:tc>
      </w:tr>
      <w:tr>
        <w:tblPrEx>
          <w:tblCellMar>
            <w:top w:w="0" w:type="dxa"/>
            <w:left w:w="108" w:type="dxa"/>
            <w:bottom w:w="0" w:type="dxa"/>
            <w:right w:w="108" w:type="dxa"/>
          </w:tblCellMar>
        </w:tblPrEx>
        <w:trPr>
          <w:trHeight w:val="420" w:hRule="atLeast"/>
          <w:jc w:val="center"/>
        </w:trPr>
        <w:tc>
          <w:tcPr>
            <w:tcW w:w="9786" w:type="dxa"/>
            <w:gridSpan w:val="4"/>
            <w:tcBorders>
              <w:top w:val="single" w:color="auto" w:sz="12" w:space="0"/>
              <w:left w:val="single" w:color="auto" w:sz="12" w:space="0"/>
              <w:bottom w:val="single" w:color="auto" w:sz="12" w:space="0"/>
              <w:right w:val="single" w:color="auto" w:sz="12" w:space="0"/>
            </w:tcBorders>
            <w:shd w:val="clear" w:color="auto" w:fill="auto"/>
            <w:noWrap/>
            <w:vAlign w:val="center"/>
          </w:tcPr>
          <w:p>
            <w:pPr>
              <w:widowControl/>
              <w:ind w:firstLine="360" w:firstLineChars="200"/>
              <w:rPr>
                <w:rFonts w:ascii="宋体" w:hAnsi="宋体" w:cs="宋体"/>
                <w:kern w:val="0"/>
                <w:sz w:val="18"/>
                <w:szCs w:val="18"/>
              </w:rPr>
            </w:pPr>
            <w:r>
              <w:rPr>
                <w:rFonts w:hint="eastAsia" w:ascii="黑体" w:hAnsi="黑体" w:eastAsia="黑体" w:cs="宋体"/>
                <w:kern w:val="0"/>
                <w:sz w:val="18"/>
                <w:szCs w:val="18"/>
              </w:rPr>
              <w:t>注</w:t>
            </w:r>
            <w:r>
              <w:rPr>
                <w:rFonts w:hint="eastAsia" w:ascii="宋体" w:hAnsi="宋体" w:cs="宋体"/>
                <w:kern w:val="0"/>
                <w:sz w:val="18"/>
                <w:szCs w:val="18"/>
              </w:rPr>
              <w:t>：规格</w:t>
            </w:r>
            <w:r>
              <w:rPr>
                <w:rFonts w:ascii="宋体" w:hAnsi="宋体" w:cs="宋体"/>
                <w:kern w:val="0"/>
                <w:sz w:val="18"/>
                <w:szCs w:val="18"/>
              </w:rPr>
              <w:t>3</w:t>
            </w:r>
            <w:r>
              <w:rPr>
                <w:rFonts w:hint="eastAsia" w:ascii="宋体" w:hAnsi="宋体" w:cs="宋体"/>
                <w:kern w:val="0"/>
                <w:sz w:val="18"/>
                <w:szCs w:val="18"/>
              </w:rPr>
              <w:t>70</w:t>
            </w:r>
            <w:r>
              <w:rPr>
                <w:rFonts w:ascii="宋体" w:hAnsi="宋体" w:cs="宋体"/>
                <w:kern w:val="0"/>
                <w:sz w:val="18"/>
                <w:szCs w:val="18"/>
              </w:rPr>
              <w:t xml:space="preserve">0 </w:t>
            </w:r>
            <w:r>
              <w:rPr>
                <w:rFonts w:hint="eastAsia" w:ascii="宋体" w:hAnsi="宋体" w:cs="宋体"/>
                <w:kern w:val="0"/>
                <w:sz w:val="18"/>
                <w:szCs w:val="18"/>
              </w:rPr>
              <w:t>mm（长度）×320</w:t>
            </w:r>
            <w:r>
              <w:rPr>
                <w:rFonts w:ascii="宋体" w:hAnsi="宋体" w:cs="宋体"/>
                <w:kern w:val="0"/>
                <w:sz w:val="18"/>
                <w:szCs w:val="18"/>
              </w:rPr>
              <w:t>0</w:t>
            </w:r>
            <w:r>
              <w:rPr>
                <w:rFonts w:hint="eastAsia" w:ascii="宋体" w:hAnsi="宋体" w:cs="宋体"/>
                <w:kern w:val="0"/>
                <w:sz w:val="18"/>
                <w:szCs w:val="18"/>
              </w:rPr>
              <w:t xml:space="preserve"> mm（宽度）×</w:t>
            </w:r>
            <w:r>
              <w:rPr>
                <w:rFonts w:ascii="宋体" w:hAnsi="宋体" w:cs="宋体"/>
                <w:kern w:val="0"/>
                <w:sz w:val="18"/>
                <w:szCs w:val="18"/>
              </w:rPr>
              <w:t>1</w:t>
            </w:r>
            <w:r>
              <w:rPr>
                <w:rFonts w:hint="eastAsia" w:ascii="宋体" w:hAnsi="宋体" w:cs="宋体"/>
                <w:kern w:val="0"/>
                <w:sz w:val="18"/>
                <w:szCs w:val="18"/>
              </w:rPr>
              <w:t>75</w:t>
            </w:r>
            <w:r>
              <w:rPr>
                <w:rFonts w:ascii="宋体" w:hAnsi="宋体" w:cs="宋体"/>
                <w:kern w:val="0"/>
                <w:sz w:val="18"/>
                <w:szCs w:val="18"/>
              </w:rPr>
              <w:t>0</w:t>
            </w:r>
            <w:r>
              <w:rPr>
                <w:rFonts w:hint="eastAsia" w:ascii="宋体" w:hAnsi="宋体" w:cs="宋体"/>
                <w:kern w:val="0"/>
                <w:sz w:val="18"/>
                <w:szCs w:val="18"/>
              </w:rPr>
              <w:t xml:space="preserve"> mm（侧墙高）×</w:t>
            </w:r>
            <w:r>
              <w:rPr>
                <w:rFonts w:ascii="宋体" w:hAnsi="宋体" w:cs="宋体"/>
                <w:kern w:val="0"/>
                <w:sz w:val="18"/>
                <w:szCs w:val="18"/>
              </w:rPr>
              <w:t>2</w:t>
            </w:r>
            <w:r>
              <w:rPr>
                <w:rFonts w:hint="eastAsia" w:ascii="宋体" w:hAnsi="宋体" w:cs="宋体"/>
                <w:kern w:val="0"/>
                <w:sz w:val="18"/>
                <w:szCs w:val="18"/>
              </w:rPr>
              <w:t>6</w:t>
            </w:r>
            <w:r>
              <w:rPr>
                <w:rFonts w:ascii="宋体" w:hAnsi="宋体" w:cs="宋体"/>
                <w:kern w:val="0"/>
                <w:sz w:val="18"/>
                <w:szCs w:val="18"/>
              </w:rPr>
              <w:t xml:space="preserve">70 </w:t>
            </w:r>
            <w:r>
              <w:rPr>
                <w:rFonts w:hint="eastAsia" w:ascii="宋体" w:hAnsi="宋体" w:cs="宋体"/>
                <w:kern w:val="0"/>
                <w:sz w:val="18"/>
                <w:szCs w:val="18"/>
              </w:rPr>
              <w:t>mm（脊顶高）</w:t>
            </w:r>
          </w:p>
        </w:tc>
      </w:tr>
    </w:tbl>
    <w:p>
      <w:pPr>
        <w:pStyle w:val="80"/>
        <w:numPr>
          <w:ilvl w:val="0"/>
          <w:numId w:val="0"/>
        </w:numPr>
        <w:spacing w:before="156" w:after="156"/>
        <w:ind w:left="420"/>
        <w:jc w:val="both"/>
      </w:pPr>
    </w:p>
    <w:p>
      <w:pPr>
        <w:pStyle w:val="80"/>
        <w:spacing w:before="156" w:after="156"/>
      </w:pPr>
      <w:r>
        <w:rPr>
          <w:rFonts w:hint="eastAsia"/>
        </w:rPr>
        <w:t>风荷载挂点加载重量</w:t>
      </w:r>
      <w:r>
        <w:rPr>
          <w:rFonts w:hint="eastAsia" w:ascii="宋体" w:hAnsi="宋体" w:cs="宋体"/>
          <w:sz w:val="18"/>
          <w:szCs w:val="18"/>
        </w:rPr>
        <w:t>(总</w:t>
      </w:r>
      <w:r>
        <w:rPr>
          <w:rFonts w:hint="eastAsia" w:hAnsi="宋体" w:cs="宋体"/>
          <w:sz w:val="18"/>
          <w:szCs w:val="18"/>
        </w:rPr>
        <w:t>荷载</w:t>
      </w:r>
      <w:r>
        <w:rPr>
          <w:rFonts w:hint="eastAsia" w:ascii="宋体" w:hAnsi="宋体" w:cs="宋体"/>
          <w:sz w:val="18"/>
          <w:szCs w:val="18"/>
        </w:rPr>
        <w:t>)</w:t>
      </w:r>
      <w:r>
        <w:rPr>
          <w:rFonts w:hint="eastAsia"/>
        </w:rPr>
        <w:t>3 （20</w:t>
      </w:r>
      <w:r>
        <w:t xml:space="preserve"> </w:t>
      </w:r>
      <w:r>
        <w:rPr>
          <w:rFonts w:hint="eastAsia"/>
        </w:rPr>
        <w:t>m</w:t>
      </w:r>
      <w:r>
        <w:rPr>
          <w:rFonts w:hint="eastAsia"/>
          <w:vertAlign w:val="superscript"/>
        </w:rPr>
        <w:t>2</w:t>
      </w:r>
      <w:r>
        <w:rPr>
          <w:rFonts w:hint="eastAsia"/>
        </w:rPr>
        <w:t xml:space="preserve">）   </w:t>
      </w:r>
    </w:p>
    <w:p>
      <w:pPr>
        <w:pStyle w:val="232"/>
        <w:ind w:firstLine="0" w:firstLineChars="0"/>
        <w:jc w:val="center"/>
        <w:rPr>
          <w:rFonts w:hint="default" w:ascii="黑体" w:hAnsi="黑体" w:eastAsia="宋体" w:cs="黑体"/>
          <w:lang w:val="en-US" w:eastAsia="zh-CN"/>
        </w:rPr>
      </w:pPr>
      <w:r>
        <w:rPr>
          <w:rFonts w:ascii="黑体" w:hAnsi="黑体" w:eastAsia="黑体" w:cs="黑体"/>
        </w:rPr>
        <w:t xml:space="preserve">                                                                 </w:t>
      </w:r>
      <w:r>
        <w:rPr>
          <w:rFonts w:hint="eastAsia" w:ascii="黑体" w:hAnsi="黑体" w:eastAsia="黑体" w:cs="黑体"/>
        </w:rPr>
        <w:t xml:space="preserve">               </w:t>
      </w:r>
      <w:r>
        <w:rPr>
          <w:rFonts w:hint="eastAsia" w:hAnsi="宋体" w:cs="黑体"/>
          <w:sz w:val="18"/>
          <w:szCs w:val="18"/>
        </w:rPr>
        <w:t>单位为</w:t>
      </w:r>
      <w:r>
        <w:rPr>
          <w:rFonts w:hint="eastAsia" w:hAnsi="宋体" w:cs="黑体"/>
          <w:sz w:val="18"/>
          <w:szCs w:val="18"/>
          <w:lang w:val="en-US" w:eastAsia="zh-CN"/>
        </w:rPr>
        <w:t>kg</w:t>
      </w:r>
    </w:p>
    <w:tbl>
      <w:tblPr>
        <w:tblStyle w:val="28"/>
        <w:tblW w:w="9786" w:type="dxa"/>
        <w:jc w:val="center"/>
        <w:tblLayout w:type="autofit"/>
        <w:tblCellMar>
          <w:top w:w="0" w:type="dxa"/>
          <w:left w:w="108" w:type="dxa"/>
          <w:bottom w:w="0" w:type="dxa"/>
          <w:right w:w="108" w:type="dxa"/>
        </w:tblCellMar>
      </w:tblPr>
      <w:tblGrid>
        <w:gridCol w:w="2557"/>
        <w:gridCol w:w="2268"/>
        <w:gridCol w:w="2410"/>
        <w:gridCol w:w="2551"/>
      </w:tblGrid>
      <w:tr>
        <w:trPr>
          <w:trHeight w:val="420" w:hRule="atLeast"/>
          <w:jc w:val="center"/>
        </w:trPr>
        <w:tc>
          <w:tcPr>
            <w:tcW w:w="2557" w:type="dxa"/>
            <w:tcBorders>
              <w:top w:val="single" w:color="auto" w:sz="12" w:space="0"/>
              <w:left w:val="single" w:color="auto" w:sz="12" w:space="0"/>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荷载部位（代号）</w:t>
            </w:r>
          </w:p>
        </w:tc>
        <w:tc>
          <w:tcPr>
            <w:tcW w:w="2268" w:type="dxa"/>
            <w:tcBorders>
              <w:top w:val="single" w:color="auto" w:sz="12" w:space="0"/>
              <w:left w:val="nil"/>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6级风荷载</w:t>
            </w:r>
          </w:p>
        </w:tc>
        <w:tc>
          <w:tcPr>
            <w:tcW w:w="2410" w:type="dxa"/>
            <w:tcBorders>
              <w:top w:val="single" w:color="auto" w:sz="12" w:space="0"/>
              <w:left w:val="nil"/>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7级风荷载</w:t>
            </w:r>
          </w:p>
        </w:tc>
        <w:tc>
          <w:tcPr>
            <w:tcW w:w="2551" w:type="dxa"/>
            <w:tcBorders>
              <w:top w:val="single" w:color="auto" w:sz="12" w:space="0"/>
              <w:left w:val="nil"/>
              <w:bottom w:val="single" w:color="auto" w:sz="12"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8级风荷载</w:t>
            </w:r>
          </w:p>
        </w:tc>
      </w:tr>
      <w:tr>
        <w:tblPrEx>
          <w:tblCellMar>
            <w:top w:w="0" w:type="dxa"/>
            <w:left w:w="108" w:type="dxa"/>
            <w:bottom w:w="0" w:type="dxa"/>
            <w:right w:w="108" w:type="dxa"/>
          </w:tblCellMar>
        </w:tblPrEx>
        <w:trPr>
          <w:trHeight w:val="420" w:hRule="atLeast"/>
          <w:jc w:val="center"/>
        </w:trPr>
        <w:tc>
          <w:tcPr>
            <w:tcW w:w="2557"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边迎风立柱（A1）</w:t>
            </w:r>
          </w:p>
        </w:tc>
        <w:tc>
          <w:tcPr>
            <w:tcW w:w="2268"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7.5</w:t>
            </w:r>
          </w:p>
        </w:tc>
        <w:tc>
          <w:tcPr>
            <w:tcW w:w="2410"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11.5</w:t>
            </w:r>
          </w:p>
        </w:tc>
        <w:tc>
          <w:tcPr>
            <w:tcW w:w="2551" w:type="dxa"/>
            <w:tcBorders>
              <w:top w:val="single" w:color="auto" w:sz="12" w:space="0"/>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17.0</w:t>
            </w:r>
          </w:p>
        </w:tc>
      </w:tr>
      <w:tr>
        <w:tblPrEx>
          <w:tblCellMar>
            <w:top w:w="0" w:type="dxa"/>
            <w:left w:w="108" w:type="dxa"/>
            <w:bottom w:w="0" w:type="dxa"/>
            <w:right w:w="108" w:type="dxa"/>
          </w:tblCellMar>
        </w:tblPrEx>
        <w:trPr>
          <w:trHeight w:val="420" w:hRule="atLeast"/>
          <w:jc w:val="center"/>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边迎风斜梁（A2）</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rPr>
          <w:trHeight w:val="420" w:hRule="atLeast"/>
          <w:jc w:val="center"/>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边背风斜梁（A3）</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13.5</w:t>
            </w:r>
          </w:p>
        </w:tc>
      </w:tr>
      <w:tr>
        <w:trPr>
          <w:trHeight w:val="420" w:hRule="atLeast"/>
          <w:jc w:val="center"/>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边背风立柱（A4）</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4.5</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7.0</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10.5</w:t>
            </w:r>
          </w:p>
        </w:tc>
      </w:tr>
      <w:tr>
        <w:tblPrEx>
          <w:tblCellMar>
            <w:top w:w="0" w:type="dxa"/>
            <w:left w:w="108" w:type="dxa"/>
            <w:bottom w:w="0" w:type="dxa"/>
            <w:right w:w="108" w:type="dxa"/>
          </w:tblCellMar>
        </w:tblPrEx>
        <w:trPr>
          <w:trHeight w:val="420" w:hRule="atLeast"/>
          <w:jc w:val="center"/>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中迎风立柱（B1）</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14.5</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22.5</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33.0</w:t>
            </w:r>
          </w:p>
        </w:tc>
      </w:tr>
      <w:tr>
        <w:tblPrEx>
          <w:tblCellMar>
            <w:top w:w="0" w:type="dxa"/>
            <w:left w:w="108" w:type="dxa"/>
            <w:bottom w:w="0" w:type="dxa"/>
            <w:right w:w="108" w:type="dxa"/>
          </w:tblCellMar>
        </w:tblPrEx>
        <w:trPr>
          <w:trHeight w:val="420" w:hRule="atLeast"/>
          <w:jc w:val="center"/>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中迎风斜梁（B2）</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rPr>
          <w:trHeight w:val="420" w:hRule="atLeast"/>
          <w:jc w:val="center"/>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中背风斜梁（B3）</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11.5</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18.0</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26.5</w:t>
            </w:r>
          </w:p>
        </w:tc>
      </w:tr>
      <w:tr>
        <w:trPr>
          <w:trHeight w:val="420" w:hRule="atLeast"/>
          <w:jc w:val="center"/>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中背风立柱（B4）</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14.0</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20.5</w:t>
            </w:r>
          </w:p>
        </w:tc>
      </w:tr>
      <w:tr>
        <w:tblPrEx>
          <w:tblCellMar>
            <w:top w:w="0" w:type="dxa"/>
            <w:left w:w="108" w:type="dxa"/>
            <w:bottom w:w="0" w:type="dxa"/>
            <w:right w:w="108" w:type="dxa"/>
          </w:tblCellMar>
        </w:tblPrEx>
        <w:trPr>
          <w:trHeight w:val="420" w:hRule="atLeast"/>
          <w:jc w:val="center"/>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迎风横梁（C1）</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14.5</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21.0</w:t>
            </w:r>
          </w:p>
        </w:tc>
      </w:tr>
      <w:tr>
        <w:tblPrEx>
          <w:tblCellMar>
            <w:top w:w="0" w:type="dxa"/>
            <w:left w:w="108" w:type="dxa"/>
            <w:bottom w:w="0" w:type="dxa"/>
            <w:right w:w="108" w:type="dxa"/>
          </w:tblCellMar>
        </w:tblPrEx>
        <w:trPr>
          <w:trHeight w:val="420" w:hRule="atLeast"/>
          <w:jc w:val="center"/>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顶横梁（C2）</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14.0</w:t>
            </w:r>
          </w:p>
        </w:tc>
      </w:tr>
      <w:tr>
        <w:trPr>
          <w:trHeight w:val="420" w:hRule="atLeast"/>
          <w:jc w:val="center"/>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背风横梁（C3Y）</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8.5</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13.0</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19.5</w:t>
            </w:r>
          </w:p>
        </w:tc>
      </w:tr>
      <w:tr>
        <w:trPr>
          <w:trHeight w:val="420" w:hRule="atLeast"/>
          <w:jc w:val="center"/>
        </w:trPr>
        <w:tc>
          <w:tcPr>
            <w:tcW w:w="2557" w:type="dxa"/>
            <w:tcBorders>
              <w:top w:val="nil"/>
              <w:left w:val="single" w:color="auto" w:sz="12" w:space="0"/>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背风横梁（C3X）</w:t>
            </w:r>
          </w:p>
        </w:tc>
        <w:tc>
          <w:tcPr>
            <w:tcW w:w="2268" w:type="dxa"/>
            <w:tcBorders>
              <w:top w:val="nil"/>
              <w:left w:val="nil"/>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2410" w:type="dxa"/>
            <w:tcBorders>
              <w:top w:val="nil"/>
              <w:left w:val="nil"/>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2551" w:type="dxa"/>
            <w:tcBorders>
              <w:top w:val="nil"/>
              <w:left w:val="nil"/>
              <w:bottom w:val="single" w:color="auto" w:sz="12"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12.0</w:t>
            </w:r>
          </w:p>
        </w:tc>
      </w:tr>
      <w:tr>
        <w:tblPrEx>
          <w:tblCellMar>
            <w:top w:w="0" w:type="dxa"/>
            <w:left w:w="108" w:type="dxa"/>
            <w:bottom w:w="0" w:type="dxa"/>
            <w:right w:w="108" w:type="dxa"/>
          </w:tblCellMar>
        </w:tblPrEx>
        <w:trPr>
          <w:trHeight w:val="420" w:hRule="atLeast"/>
          <w:jc w:val="center"/>
        </w:trPr>
        <w:tc>
          <w:tcPr>
            <w:tcW w:w="9786" w:type="dxa"/>
            <w:gridSpan w:val="4"/>
            <w:tcBorders>
              <w:top w:val="single" w:color="auto" w:sz="12" w:space="0"/>
              <w:left w:val="single" w:color="auto" w:sz="12" w:space="0"/>
              <w:bottom w:val="single" w:color="auto" w:sz="12" w:space="0"/>
              <w:right w:val="single" w:color="auto" w:sz="12" w:space="0"/>
            </w:tcBorders>
            <w:shd w:val="clear" w:color="auto" w:fill="auto"/>
            <w:noWrap/>
            <w:vAlign w:val="center"/>
          </w:tcPr>
          <w:p>
            <w:pPr>
              <w:widowControl/>
              <w:ind w:firstLine="360" w:firstLineChars="200"/>
              <w:jc w:val="left"/>
              <w:rPr>
                <w:rFonts w:ascii="宋体" w:hAnsi="宋体" w:cs="宋体"/>
                <w:kern w:val="0"/>
                <w:sz w:val="18"/>
                <w:szCs w:val="18"/>
              </w:rPr>
            </w:pPr>
            <w:r>
              <w:rPr>
                <w:rFonts w:hint="eastAsia" w:ascii="黑体" w:hAnsi="黑体" w:eastAsia="黑体" w:cs="宋体"/>
                <w:kern w:val="0"/>
                <w:sz w:val="18"/>
                <w:szCs w:val="18"/>
              </w:rPr>
              <w:t>注</w:t>
            </w:r>
            <w:r>
              <w:rPr>
                <w:rFonts w:hint="eastAsia" w:ascii="宋体" w:hAnsi="宋体" w:cs="宋体"/>
                <w:kern w:val="0"/>
                <w:sz w:val="18"/>
                <w:szCs w:val="18"/>
              </w:rPr>
              <w:t>：规格5920</w:t>
            </w:r>
            <w:r>
              <w:rPr>
                <w:rFonts w:ascii="宋体" w:hAnsi="宋体" w:cs="宋体"/>
                <w:kern w:val="0"/>
                <w:sz w:val="18"/>
                <w:szCs w:val="18"/>
              </w:rPr>
              <w:t xml:space="preserve"> </w:t>
            </w:r>
            <w:r>
              <w:rPr>
                <w:rFonts w:hint="eastAsia" w:ascii="宋体" w:hAnsi="宋体" w:cs="宋体"/>
                <w:kern w:val="0"/>
                <w:sz w:val="18"/>
                <w:szCs w:val="18"/>
              </w:rPr>
              <w:t>mm（长度）×338</w:t>
            </w:r>
            <w:r>
              <w:rPr>
                <w:rFonts w:ascii="宋体" w:hAnsi="宋体" w:cs="宋体"/>
                <w:kern w:val="0"/>
                <w:sz w:val="18"/>
                <w:szCs w:val="18"/>
              </w:rPr>
              <w:t>0</w:t>
            </w:r>
            <w:r>
              <w:rPr>
                <w:rFonts w:hint="eastAsia" w:ascii="宋体" w:hAnsi="宋体" w:cs="宋体"/>
                <w:kern w:val="0"/>
                <w:sz w:val="18"/>
                <w:szCs w:val="18"/>
              </w:rPr>
              <w:t xml:space="preserve"> mm（宽度）×</w:t>
            </w:r>
            <w:r>
              <w:rPr>
                <w:rFonts w:ascii="宋体" w:hAnsi="宋体" w:cs="宋体"/>
                <w:kern w:val="0"/>
                <w:sz w:val="18"/>
                <w:szCs w:val="18"/>
              </w:rPr>
              <w:t>1520</w:t>
            </w:r>
            <w:r>
              <w:rPr>
                <w:rFonts w:hint="eastAsia" w:ascii="宋体" w:hAnsi="宋体" w:cs="宋体"/>
                <w:kern w:val="0"/>
                <w:sz w:val="18"/>
                <w:szCs w:val="18"/>
              </w:rPr>
              <w:t xml:space="preserve"> mm（侧墙高）×</w:t>
            </w:r>
            <w:r>
              <w:rPr>
                <w:rFonts w:ascii="宋体" w:hAnsi="宋体" w:cs="宋体"/>
                <w:kern w:val="0"/>
                <w:sz w:val="18"/>
                <w:szCs w:val="18"/>
              </w:rPr>
              <w:t>2</w:t>
            </w:r>
            <w:r>
              <w:rPr>
                <w:rFonts w:hint="eastAsia" w:ascii="宋体" w:hAnsi="宋体" w:cs="宋体"/>
                <w:kern w:val="0"/>
                <w:sz w:val="18"/>
                <w:szCs w:val="18"/>
              </w:rPr>
              <w:t>78</w:t>
            </w:r>
            <w:r>
              <w:rPr>
                <w:rFonts w:ascii="宋体" w:hAnsi="宋体" w:cs="宋体"/>
                <w:kern w:val="0"/>
                <w:sz w:val="18"/>
                <w:szCs w:val="18"/>
              </w:rPr>
              <w:t xml:space="preserve">0 </w:t>
            </w:r>
            <w:r>
              <w:rPr>
                <w:rFonts w:hint="eastAsia" w:ascii="宋体" w:hAnsi="宋体" w:cs="宋体"/>
                <w:kern w:val="0"/>
                <w:sz w:val="18"/>
                <w:szCs w:val="18"/>
              </w:rPr>
              <w:t>mm（脊顶高）</w:t>
            </w:r>
          </w:p>
        </w:tc>
      </w:tr>
    </w:tbl>
    <w:p>
      <w:pPr>
        <w:jc w:val="left"/>
      </w:pPr>
    </w:p>
    <w:p>
      <w:pPr>
        <w:pStyle w:val="80"/>
        <w:spacing w:before="156" w:after="156"/>
      </w:pPr>
      <w:r>
        <w:rPr>
          <w:rFonts w:hint="eastAsia"/>
        </w:rPr>
        <w:t>风荷载挂点加载重量</w:t>
      </w:r>
      <w:r>
        <w:rPr>
          <w:rFonts w:hint="eastAsia" w:ascii="宋体" w:hAnsi="宋体" w:cs="宋体"/>
          <w:sz w:val="18"/>
          <w:szCs w:val="18"/>
        </w:rPr>
        <w:t>(总</w:t>
      </w:r>
      <w:r>
        <w:rPr>
          <w:rFonts w:hint="eastAsia" w:hAnsi="宋体" w:cs="宋体"/>
          <w:sz w:val="18"/>
          <w:szCs w:val="18"/>
        </w:rPr>
        <w:t>荷载</w:t>
      </w:r>
      <w:r>
        <w:rPr>
          <w:rFonts w:hint="eastAsia" w:ascii="宋体" w:hAnsi="宋体" w:cs="宋体"/>
          <w:sz w:val="18"/>
          <w:szCs w:val="18"/>
        </w:rPr>
        <w:t>)</w:t>
      </w:r>
      <w:r>
        <w:rPr>
          <w:rFonts w:hint="eastAsia"/>
        </w:rPr>
        <w:t>4（36</w:t>
      </w:r>
      <w:r>
        <w:t xml:space="preserve"> </w:t>
      </w:r>
      <w:r>
        <w:rPr>
          <w:rFonts w:hint="eastAsia"/>
        </w:rPr>
        <w:t>m</w:t>
      </w:r>
      <w:r>
        <w:rPr>
          <w:rFonts w:hint="eastAsia"/>
          <w:vertAlign w:val="superscript"/>
        </w:rPr>
        <w:t>2</w:t>
      </w:r>
      <w:r>
        <w:rPr>
          <w:rFonts w:hint="eastAsia"/>
        </w:rPr>
        <w:t xml:space="preserve">） </w:t>
      </w:r>
    </w:p>
    <w:p>
      <w:pPr>
        <w:pStyle w:val="80"/>
        <w:numPr>
          <w:ilvl w:val="0"/>
          <w:numId w:val="0"/>
        </w:numPr>
        <w:spacing w:before="156" w:after="156"/>
        <w:ind w:left="420"/>
        <w:jc w:val="both"/>
        <w:rPr>
          <w:rFonts w:hint="default" w:eastAsia="黑体"/>
          <w:lang w:val="en-US" w:eastAsia="zh-CN"/>
        </w:rPr>
      </w:pPr>
      <w:r>
        <w:t xml:space="preserve">                                                               </w:t>
      </w:r>
      <w:r>
        <w:rPr>
          <w:rFonts w:hint="eastAsia"/>
        </w:rPr>
        <w:t xml:space="preserve">             </w:t>
      </w:r>
      <w:r>
        <w:rPr>
          <w:rFonts w:hint="eastAsia" w:hAnsi="宋体"/>
          <w:sz w:val="18"/>
          <w:szCs w:val="18"/>
        </w:rPr>
        <w:t>单位为</w:t>
      </w:r>
      <w:r>
        <w:rPr>
          <w:rFonts w:hint="eastAsia" w:hAnsi="宋体"/>
          <w:sz w:val="18"/>
          <w:szCs w:val="18"/>
          <w:lang w:val="en-US" w:eastAsia="zh-CN"/>
        </w:rPr>
        <w:t>kg</w:t>
      </w:r>
    </w:p>
    <w:tbl>
      <w:tblPr>
        <w:tblStyle w:val="28"/>
        <w:tblW w:w="9786" w:type="dxa"/>
        <w:jc w:val="center"/>
        <w:tblLayout w:type="autofit"/>
        <w:tblCellMar>
          <w:top w:w="0" w:type="dxa"/>
          <w:left w:w="108" w:type="dxa"/>
          <w:bottom w:w="0" w:type="dxa"/>
          <w:right w:w="108" w:type="dxa"/>
        </w:tblCellMar>
      </w:tblPr>
      <w:tblGrid>
        <w:gridCol w:w="2557"/>
        <w:gridCol w:w="2268"/>
        <w:gridCol w:w="2410"/>
        <w:gridCol w:w="2551"/>
      </w:tblGrid>
      <w:tr>
        <w:tblPrEx>
          <w:tblCellMar>
            <w:top w:w="0" w:type="dxa"/>
            <w:left w:w="108" w:type="dxa"/>
            <w:bottom w:w="0" w:type="dxa"/>
            <w:right w:w="108" w:type="dxa"/>
          </w:tblCellMar>
        </w:tblPrEx>
        <w:trPr>
          <w:trHeight w:val="420" w:hRule="atLeast"/>
          <w:jc w:val="center"/>
        </w:trPr>
        <w:tc>
          <w:tcPr>
            <w:tcW w:w="2557" w:type="dxa"/>
            <w:tcBorders>
              <w:top w:val="single" w:color="auto" w:sz="12" w:space="0"/>
              <w:left w:val="single" w:color="auto" w:sz="12" w:space="0"/>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荷载部位（代号）</w:t>
            </w:r>
          </w:p>
        </w:tc>
        <w:tc>
          <w:tcPr>
            <w:tcW w:w="2268" w:type="dxa"/>
            <w:tcBorders>
              <w:top w:val="single" w:color="auto" w:sz="12" w:space="0"/>
              <w:left w:val="nil"/>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6级风荷载</w:t>
            </w:r>
          </w:p>
        </w:tc>
        <w:tc>
          <w:tcPr>
            <w:tcW w:w="2410" w:type="dxa"/>
            <w:tcBorders>
              <w:top w:val="single" w:color="auto" w:sz="12" w:space="0"/>
              <w:left w:val="nil"/>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7级风荷载</w:t>
            </w:r>
          </w:p>
        </w:tc>
        <w:tc>
          <w:tcPr>
            <w:tcW w:w="2551" w:type="dxa"/>
            <w:tcBorders>
              <w:top w:val="single" w:color="auto" w:sz="12" w:space="0"/>
              <w:left w:val="nil"/>
              <w:bottom w:val="single" w:color="auto" w:sz="12"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8级风荷载</w:t>
            </w:r>
          </w:p>
        </w:tc>
      </w:tr>
      <w:tr>
        <w:tblPrEx>
          <w:tblCellMar>
            <w:top w:w="0" w:type="dxa"/>
            <w:left w:w="108" w:type="dxa"/>
            <w:bottom w:w="0" w:type="dxa"/>
            <w:right w:w="108" w:type="dxa"/>
          </w:tblCellMar>
        </w:tblPrEx>
        <w:trPr>
          <w:trHeight w:val="420" w:hRule="atLeast"/>
          <w:jc w:val="center"/>
        </w:trPr>
        <w:tc>
          <w:tcPr>
            <w:tcW w:w="2557"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边迎风立柱（A1）</w:t>
            </w:r>
          </w:p>
        </w:tc>
        <w:tc>
          <w:tcPr>
            <w:tcW w:w="2268"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7.5</w:t>
            </w:r>
          </w:p>
        </w:tc>
        <w:tc>
          <w:tcPr>
            <w:tcW w:w="2410"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11.5</w:t>
            </w:r>
          </w:p>
        </w:tc>
        <w:tc>
          <w:tcPr>
            <w:tcW w:w="2551" w:type="dxa"/>
            <w:tcBorders>
              <w:top w:val="single" w:color="auto" w:sz="12" w:space="0"/>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17.0</w:t>
            </w:r>
          </w:p>
        </w:tc>
      </w:tr>
      <w:tr>
        <w:tblPrEx>
          <w:tblCellMar>
            <w:top w:w="0" w:type="dxa"/>
            <w:left w:w="108" w:type="dxa"/>
            <w:bottom w:w="0" w:type="dxa"/>
            <w:right w:w="108" w:type="dxa"/>
          </w:tblCellMar>
        </w:tblPrEx>
        <w:trPr>
          <w:trHeight w:val="420" w:hRule="atLeast"/>
          <w:jc w:val="center"/>
        </w:trPr>
        <w:tc>
          <w:tcPr>
            <w:tcW w:w="2557" w:type="dxa"/>
            <w:tcBorders>
              <w:top w:val="nil"/>
              <w:left w:val="single" w:color="auto" w:sz="12" w:space="0"/>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边迎风斜梁（A2）</w:t>
            </w:r>
          </w:p>
        </w:tc>
        <w:tc>
          <w:tcPr>
            <w:tcW w:w="2268" w:type="dxa"/>
            <w:tcBorders>
              <w:top w:val="nil"/>
              <w:left w:val="nil"/>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2410" w:type="dxa"/>
            <w:tcBorders>
              <w:top w:val="nil"/>
              <w:left w:val="nil"/>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2551" w:type="dxa"/>
            <w:tcBorders>
              <w:top w:val="nil"/>
              <w:left w:val="nil"/>
              <w:bottom w:val="single" w:color="auto" w:sz="12"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bl>
    <w:p>
      <w:pPr>
        <w:widowControl/>
        <w:autoSpaceDE w:val="0"/>
        <w:autoSpaceDN w:val="0"/>
        <w:spacing w:before="156" w:beforeLines="50" w:after="156" w:afterLines="50" w:line="360" w:lineRule="exact"/>
        <w:jc w:val="center"/>
        <w:rPr>
          <w:rFonts w:ascii="黑体" w:hAnsi="黑体" w:eastAsia="黑体"/>
          <w:kern w:val="0"/>
          <w:szCs w:val="20"/>
        </w:rPr>
      </w:pPr>
      <w:r>
        <w:rPr>
          <w:rFonts w:hint="eastAsia" w:ascii="黑体" w:hAnsi="黑体" w:eastAsia="黑体"/>
          <w:kern w:val="0"/>
          <w:szCs w:val="20"/>
        </w:rPr>
        <w:t>C.4</w:t>
      </w:r>
      <w:r>
        <w:rPr>
          <w:rFonts w:ascii="黑体" w:hAnsi="黑体" w:eastAsia="黑体"/>
          <w:kern w:val="0"/>
          <w:szCs w:val="20"/>
        </w:rPr>
        <w:t xml:space="preserve">  </w:t>
      </w:r>
      <w:r>
        <w:rPr>
          <w:rFonts w:hint="eastAsia" w:ascii="黑体" w:hAnsi="黑体" w:eastAsia="黑体"/>
          <w:kern w:val="0"/>
          <w:szCs w:val="20"/>
        </w:rPr>
        <w:t>风荷载挂点加载重量</w:t>
      </w:r>
      <w:r>
        <w:rPr>
          <w:rFonts w:hint="eastAsia" w:ascii="宋体" w:hAnsi="宋体" w:cs="宋体"/>
          <w:kern w:val="0"/>
          <w:sz w:val="18"/>
          <w:szCs w:val="18"/>
        </w:rPr>
        <w:t>(总</w:t>
      </w:r>
      <w:r>
        <w:rPr>
          <w:rFonts w:hint="eastAsia" w:hAnsi="宋体" w:cs="宋体"/>
          <w:sz w:val="18"/>
          <w:szCs w:val="18"/>
        </w:rPr>
        <w:t>荷载</w:t>
      </w:r>
      <w:r>
        <w:rPr>
          <w:rFonts w:hint="eastAsia" w:ascii="宋体" w:hAnsi="宋体" w:cs="宋体"/>
          <w:kern w:val="0"/>
          <w:sz w:val="18"/>
          <w:szCs w:val="18"/>
        </w:rPr>
        <w:t>)</w:t>
      </w:r>
      <w:r>
        <w:rPr>
          <w:rFonts w:hint="eastAsia" w:ascii="黑体" w:hAnsi="黑体" w:eastAsia="黑体"/>
          <w:kern w:val="0"/>
          <w:szCs w:val="20"/>
        </w:rPr>
        <w:t>4（36m</w:t>
      </w:r>
      <w:r>
        <w:rPr>
          <w:rFonts w:hint="eastAsia" w:ascii="黑体" w:hAnsi="黑体" w:eastAsia="黑体"/>
          <w:kern w:val="0"/>
          <w:szCs w:val="20"/>
          <w:vertAlign w:val="superscript"/>
        </w:rPr>
        <w:t>2</w:t>
      </w:r>
      <w:r>
        <w:rPr>
          <w:rFonts w:hint="eastAsia" w:ascii="黑体" w:hAnsi="黑体" w:eastAsia="黑体"/>
          <w:kern w:val="0"/>
          <w:szCs w:val="20"/>
        </w:rPr>
        <w:t>）（续）</w:t>
      </w:r>
    </w:p>
    <w:p>
      <w:pPr>
        <w:pStyle w:val="80"/>
        <w:numPr>
          <w:ilvl w:val="0"/>
          <w:numId w:val="0"/>
        </w:numPr>
        <w:spacing w:before="156" w:after="156"/>
        <w:ind w:left="420"/>
        <w:jc w:val="right"/>
        <w:rPr>
          <w:rFonts w:hint="default" w:eastAsia="黑体"/>
          <w:lang w:val="en-US" w:eastAsia="zh-CN"/>
        </w:rPr>
      </w:pPr>
      <w:r>
        <w:rPr>
          <w:rFonts w:hint="eastAsia" w:hAnsi="宋体"/>
          <w:sz w:val="18"/>
          <w:szCs w:val="18"/>
        </w:rPr>
        <w:t>单位为</w:t>
      </w:r>
      <w:r>
        <w:rPr>
          <w:rFonts w:hint="eastAsia" w:hAnsi="宋体"/>
          <w:sz w:val="18"/>
          <w:szCs w:val="18"/>
          <w:lang w:val="en-US" w:eastAsia="zh-CN"/>
        </w:rPr>
        <w:t>kg</w:t>
      </w:r>
    </w:p>
    <w:tbl>
      <w:tblPr>
        <w:tblStyle w:val="28"/>
        <w:tblW w:w="9786" w:type="dxa"/>
        <w:jc w:val="center"/>
        <w:tblLayout w:type="autofit"/>
        <w:tblCellMar>
          <w:top w:w="0" w:type="dxa"/>
          <w:left w:w="108" w:type="dxa"/>
          <w:bottom w:w="0" w:type="dxa"/>
          <w:right w:w="108" w:type="dxa"/>
        </w:tblCellMar>
      </w:tblPr>
      <w:tblGrid>
        <w:gridCol w:w="2557"/>
        <w:gridCol w:w="2268"/>
        <w:gridCol w:w="2410"/>
        <w:gridCol w:w="2551"/>
      </w:tblGrid>
      <w:tr>
        <w:tblPrEx>
          <w:tblCellMar>
            <w:top w:w="0" w:type="dxa"/>
            <w:left w:w="108" w:type="dxa"/>
            <w:bottom w:w="0" w:type="dxa"/>
            <w:right w:w="108" w:type="dxa"/>
          </w:tblCellMar>
        </w:tblPrEx>
        <w:trPr>
          <w:trHeight w:val="420" w:hRule="atLeast"/>
          <w:jc w:val="center"/>
        </w:trPr>
        <w:tc>
          <w:tcPr>
            <w:tcW w:w="2557" w:type="dxa"/>
            <w:tcBorders>
              <w:top w:val="single" w:color="auto" w:sz="12" w:space="0"/>
              <w:left w:val="single" w:color="auto" w:sz="12" w:space="0"/>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荷载部位（代号）</w:t>
            </w:r>
          </w:p>
        </w:tc>
        <w:tc>
          <w:tcPr>
            <w:tcW w:w="2268" w:type="dxa"/>
            <w:tcBorders>
              <w:top w:val="single" w:color="auto" w:sz="12" w:space="0"/>
              <w:left w:val="nil"/>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6级风荷载</w:t>
            </w:r>
          </w:p>
        </w:tc>
        <w:tc>
          <w:tcPr>
            <w:tcW w:w="2410" w:type="dxa"/>
            <w:tcBorders>
              <w:top w:val="single" w:color="auto" w:sz="12" w:space="0"/>
              <w:left w:val="nil"/>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7级风荷载</w:t>
            </w:r>
          </w:p>
        </w:tc>
        <w:tc>
          <w:tcPr>
            <w:tcW w:w="2551" w:type="dxa"/>
            <w:tcBorders>
              <w:top w:val="single" w:color="auto" w:sz="12" w:space="0"/>
              <w:left w:val="nil"/>
              <w:bottom w:val="single" w:color="auto" w:sz="12"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8级风荷载</w:t>
            </w:r>
          </w:p>
        </w:tc>
      </w:tr>
      <w:tr>
        <w:tblPrEx>
          <w:tblCellMar>
            <w:top w:w="0" w:type="dxa"/>
            <w:left w:w="108" w:type="dxa"/>
            <w:bottom w:w="0" w:type="dxa"/>
            <w:right w:w="108" w:type="dxa"/>
          </w:tblCellMar>
        </w:tblPrEx>
        <w:trPr>
          <w:trHeight w:val="420" w:hRule="atLeast"/>
          <w:jc w:val="center"/>
        </w:trPr>
        <w:tc>
          <w:tcPr>
            <w:tcW w:w="2557"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边背风斜梁（A3）</w:t>
            </w:r>
          </w:p>
        </w:tc>
        <w:tc>
          <w:tcPr>
            <w:tcW w:w="2268"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10.5</w:t>
            </w:r>
          </w:p>
        </w:tc>
        <w:tc>
          <w:tcPr>
            <w:tcW w:w="2410" w:type="dxa"/>
            <w:tcBorders>
              <w:top w:val="single" w:color="auto" w:sz="12"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16.0</w:t>
            </w:r>
          </w:p>
        </w:tc>
        <w:tc>
          <w:tcPr>
            <w:tcW w:w="2551" w:type="dxa"/>
            <w:tcBorders>
              <w:top w:val="single" w:color="auto" w:sz="12" w:space="0"/>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23.5</w:t>
            </w:r>
          </w:p>
        </w:tc>
      </w:tr>
      <w:tr>
        <w:tblPrEx>
          <w:tblCellMar>
            <w:top w:w="0" w:type="dxa"/>
            <w:left w:w="108" w:type="dxa"/>
            <w:bottom w:w="0" w:type="dxa"/>
            <w:right w:w="108" w:type="dxa"/>
          </w:tblCellMar>
        </w:tblPrEx>
        <w:trPr>
          <w:trHeight w:val="420" w:hRule="atLeast"/>
          <w:jc w:val="center"/>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边背风立柱（A4）</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4.5</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7.0</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10.5</w:t>
            </w:r>
          </w:p>
        </w:tc>
      </w:tr>
      <w:tr>
        <w:trPr>
          <w:trHeight w:val="420" w:hRule="atLeast"/>
          <w:jc w:val="center"/>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中迎风立柱（B1）</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14.5</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22.5</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33.0</w:t>
            </w:r>
          </w:p>
        </w:tc>
      </w:tr>
      <w:tr>
        <w:tblPrEx>
          <w:tblCellMar>
            <w:top w:w="0" w:type="dxa"/>
            <w:left w:w="108" w:type="dxa"/>
            <w:bottom w:w="0" w:type="dxa"/>
            <w:right w:w="108" w:type="dxa"/>
          </w:tblCellMar>
        </w:tblPrEx>
        <w:trPr>
          <w:trHeight w:val="420" w:hRule="atLeast"/>
          <w:jc w:val="center"/>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中迎风斜梁（B2）</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CellMar>
            <w:top w:w="0" w:type="dxa"/>
            <w:left w:w="108" w:type="dxa"/>
            <w:bottom w:w="0" w:type="dxa"/>
            <w:right w:w="108" w:type="dxa"/>
          </w:tblCellMar>
        </w:tblPrEx>
        <w:trPr>
          <w:trHeight w:val="420" w:hRule="atLeast"/>
          <w:jc w:val="center"/>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中背风斜梁（B3）</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21.0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32.0</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47.0</w:t>
            </w:r>
          </w:p>
        </w:tc>
      </w:tr>
      <w:tr>
        <w:tblPrEx>
          <w:tblCellMar>
            <w:top w:w="0" w:type="dxa"/>
            <w:left w:w="108" w:type="dxa"/>
            <w:bottom w:w="0" w:type="dxa"/>
            <w:right w:w="108" w:type="dxa"/>
          </w:tblCellMar>
        </w:tblPrEx>
        <w:trPr>
          <w:trHeight w:val="420" w:hRule="atLeast"/>
          <w:jc w:val="center"/>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中背风立柱（B4）</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14.0</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20.5</w:t>
            </w:r>
          </w:p>
        </w:tc>
      </w:tr>
      <w:tr>
        <w:trPr>
          <w:trHeight w:val="420" w:hRule="atLeast"/>
          <w:jc w:val="center"/>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迎风横梁（C1）</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14.5</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22.5</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33.0</w:t>
            </w:r>
          </w:p>
        </w:tc>
      </w:tr>
      <w:tr>
        <w:tblPrEx>
          <w:tblCellMar>
            <w:top w:w="0" w:type="dxa"/>
            <w:left w:w="108" w:type="dxa"/>
            <w:bottom w:w="0" w:type="dxa"/>
            <w:right w:w="108" w:type="dxa"/>
          </w:tblCellMar>
        </w:tblPrEx>
        <w:trPr>
          <w:trHeight w:val="420" w:hRule="atLeast"/>
          <w:jc w:val="center"/>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顶横梁（C2）</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10.5</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16.0</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23.5</w:t>
            </w:r>
          </w:p>
        </w:tc>
      </w:tr>
      <w:tr>
        <w:tblPrEx>
          <w:tblCellMar>
            <w:top w:w="0" w:type="dxa"/>
            <w:left w:w="108" w:type="dxa"/>
            <w:bottom w:w="0" w:type="dxa"/>
            <w:right w:w="108" w:type="dxa"/>
          </w:tblCellMar>
        </w:tblPrEx>
        <w:trPr>
          <w:trHeight w:val="420" w:hRule="atLeast"/>
          <w:jc w:val="center"/>
        </w:trPr>
        <w:tc>
          <w:tcPr>
            <w:tcW w:w="2557" w:type="dxa"/>
            <w:tcBorders>
              <w:top w:val="nil"/>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背风横梁（C3Y）</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14.5</w:t>
            </w:r>
          </w:p>
        </w:tc>
        <w:tc>
          <w:tcPr>
            <w:tcW w:w="24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22.5</w:t>
            </w:r>
          </w:p>
        </w:tc>
        <w:tc>
          <w:tcPr>
            <w:tcW w:w="2551" w:type="dxa"/>
            <w:tcBorders>
              <w:top w:val="nil"/>
              <w:left w:val="nil"/>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330</w:t>
            </w:r>
          </w:p>
        </w:tc>
      </w:tr>
      <w:tr>
        <w:tblPrEx>
          <w:tblCellMar>
            <w:top w:w="0" w:type="dxa"/>
            <w:left w:w="108" w:type="dxa"/>
            <w:bottom w:w="0" w:type="dxa"/>
            <w:right w:w="108" w:type="dxa"/>
          </w:tblCellMar>
        </w:tblPrEx>
        <w:trPr>
          <w:trHeight w:val="420" w:hRule="atLeast"/>
          <w:jc w:val="center"/>
        </w:trPr>
        <w:tc>
          <w:tcPr>
            <w:tcW w:w="2557" w:type="dxa"/>
            <w:tcBorders>
              <w:top w:val="nil"/>
              <w:left w:val="single" w:color="auto" w:sz="12" w:space="0"/>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背风横梁（C3X）</w:t>
            </w:r>
          </w:p>
        </w:tc>
        <w:tc>
          <w:tcPr>
            <w:tcW w:w="2268" w:type="dxa"/>
            <w:tcBorders>
              <w:top w:val="nil"/>
              <w:left w:val="nil"/>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2410" w:type="dxa"/>
            <w:tcBorders>
              <w:top w:val="nil"/>
              <w:left w:val="nil"/>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14.0</w:t>
            </w:r>
          </w:p>
        </w:tc>
        <w:tc>
          <w:tcPr>
            <w:tcW w:w="2551" w:type="dxa"/>
            <w:tcBorders>
              <w:top w:val="nil"/>
              <w:left w:val="nil"/>
              <w:bottom w:val="single" w:color="auto" w:sz="12"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20.5</w:t>
            </w:r>
          </w:p>
        </w:tc>
      </w:tr>
      <w:tr>
        <w:trPr>
          <w:trHeight w:val="420" w:hRule="atLeast"/>
          <w:jc w:val="center"/>
        </w:trPr>
        <w:tc>
          <w:tcPr>
            <w:tcW w:w="9786" w:type="dxa"/>
            <w:gridSpan w:val="4"/>
            <w:tcBorders>
              <w:top w:val="single" w:color="auto" w:sz="12" w:space="0"/>
              <w:left w:val="single" w:color="auto" w:sz="12" w:space="0"/>
              <w:bottom w:val="single" w:color="auto" w:sz="12" w:space="0"/>
              <w:right w:val="single" w:color="auto" w:sz="12" w:space="0"/>
            </w:tcBorders>
            <w:shd w:val="clear" w:color="auto" w:fill="auto"/>
            <w:noWrap/>
            <w:vAlign w:val="center"/>
          </w:tcPr>
          <w:p>
            <w:pPr>
              <w:widowControl/>
              <w:ind w:firstLine="360" w:firstLineChars="200"/>
              <w:jc w:val="left"/>
              <w:rPr>
                <w:rFonts w:ascii="宋体" w:hAnsi="宋体" w:cs="宋体"/>
                <w:kern w:val="0"/>
                <w:sz w:val="18"/>
                <w:szCs w:val="18"/>
              </w:rPr>
            </w:pPr>
            <w:r>
              <w:rPr>
                <w:rFonts w:hint="eastAsia" w:ascii="黑体" w:hAnsi="黑体" w:eastAsia="黑体" w:cs="宋体"/>
                <w:kern w:val="0"/>
                <w:sz w:val="18"/>
                <w:szCs w:val="18"/>
              </w:rPr>
              <w:t>注</w:t>
            </w:r>
            <w:r>
              <w:rPr>
                <w:rFonts w:hint="eastAsia" w:ascii="宋体" w:hAnsi="宋体" w:cs="宋体"/>
                <w:kern w:val="0"/>
                <w:sz w:val="18"/>
                <w:szCs w:val="18"/>
              </w:rPr>
              <w:t>：规格7830</w:t>
            </w:r>
            <w:r>
              <w:rPr>
                <w:rFonts w:ascii="宋体" w:hAnsi="宋体" w:cs="宋体"/>
                <w:kern w:val="0"/>
                <w:sz w:val="18"/>
                <w:szCs w:val="18"/>
              </w:rPr>
              <w:t xml:space="preserve"> </w:t>
            </w:r>
            <w:r>
              <w:rPr>
                <w:rFonts w:hint="eastAsia" w:ascii="宋体" w:hAnsi="宋体" w:cs="宋体"/>
                <w:kern w:val="0"/>
                <w:sz w:val="18"/>
                <w:szCs w:val="18"/>
              </w:rPr>
              <w:t>mm（长度）×4730 mm（宽度）×</w:t>
            </w:r>
            <w:r>
              <w:rPr>
                <w:rFonts w:ascii="宋体" w:hAnsi="宋体" w:cs="宋体"/>
                <w:kern w:val="0"/>
                <w:sz w:val="18"/>
                <w:szCs w:val="18"/>
              </w:rPr>
              <w:t>1</w:t>
            </w:r>
            <w:r>
              <w:rPr>
                <w:rFonts w:hint="eastAsia" w:ascii="宋体" w:hAnsi="宋体" w:cs="宋体"/>
                <w:kern w:val="0"/>
                <w:sz w:val="18"/>
                <w:szCs w:val="18"/>
              </w:rPr>
              <w:t>75</w:t>
            </w:r>
            <w:r>
              <w:rPr>
                <w:rFonts w:ascii="宋体" w:hAnsi="宋体" w:cs="宋体"/>
                <w:kern w:val="0"/>
                <w:sz w:val="18"/>
                <w:szCs w:val="18"/>
              </w:rPr>
              <w:t>0</w:t>
            </w:r>
            <w:r>
              <w:rPr>
                <w:rFonts w:hint="eastAsia" w:ascii="宋体" w:hAnsi="宋体" w:cs="宋体"/>
                <w:kern w:val="0"/>
                <w:sz w:val="18"/>
                <w:szCs w:val="18"/>
              </w:rPr>
              <w:t xml:space="preserve"> mm（侧墙高）×310</w:t>
            </w:r>
            <w:r>
              <w:rPr>
                <w:rFonts w:ascii="宋体" w:hAnsi="宋体" w:cs="宋体"/>
                <w:kern w:val="0"/>
                <w:sz w:val="18"/>
                <w:szCs w:val="18"/>
              </w:rPr>
              <w:t xml:space="preserve">0 </w:t>
            </w:r>
            <w:r>
              <w:rPr>
                <w:rFonts w:hint="eastAsia" w:ascii="宋体" w:hAnsi="宋体" w:cs="宋体"/>
                <w:kern w:val="0"/>
                <w:sz w:val="18"/>
                <w:szCs w:val="18"/>
              </w:rPr>
              <w:t>mm（脊顶高）</w:t>
            </w:r>
          </w:p>
        </w:tc>
      </w:tr>
    </w:tbl>
    <w:p>
      <w:pPr>
        <w:widowControl/>
        <w:autoSpaceDE w:val="0"/>
        <w:autoSpaceDN w:val="0"/>
        <w:spacing w:before="156" w:beforeLines="50" w:after="156" w:afterLines="50" w:line="360" w:lineRule="exact"/>
        <w:jc w:val="center"/>
        <w:rPr>
          <w:rFonts w:ascii="黑体" w:hAnsi="黑体" w:eastAsia="黑体"/>
          <w:kern w:val="0"/>
          <w:szCs w:val="20"/>
        </w:rPr>
        <w:sectPr>
          <w:headerReference r:id="rId21" w:type="default"/>
          <w:footerReference r:id="rId23" w:type="default"/>
          <w:headerReference r:id="rId22" w:type="even"/>
          <w:footerReference r:id="rId24" w:type="even"/>
          <w:pgSz w:w="11906" w:h="16838"/>
          <w:pgMar w:top="1928" w:right="1134" w:bottom="1134" w:left="1134" w:header="1418" w:footer="1134" w:gutter="284"/>
          <w:cols w:space="425" w:num="1"/>
          <w:formProt w:val="0"/>
          <w:docGrid w:type="lines" w:linePitch="312" w:charSpace="0"/>
        </w:sectPr>
      </w:pPr>
    </w:p>
    <w:p>
      <w:pPr>
        <w:pStyle w:val="201"/>
        <w:rPr>
          <w:vanish w:val="0"/>
        </w:rPr>
      </w:pPr>
    </w:p>
    <w:p>
      <w:pPr>
        <w:pStyle w:val="202"/>
        <w:rPr>
          <w:vanish w:val="0"/>
        </w:rPr>
      </w:pPr>
    </w:p>
    <w:p>
      <w:pPr>
        <w:pStyle w:val="79"/>
        <w:spacing w:after="156"/>
      </w:pPr>
      <w:r>
        <w:br w:type="textWrapping"/>
      </w:r>
      <w:bookmarkStart w:id="741" w:name="_Toc126748853"/>
      <w:bookmarkStart w:id="742" w:name="_Toc124945289"/>
      <w:bookmarkStart w:id="743" w:name="_Toc126747638"/>
      <w:bookmarkStart w:id="744" w:name="_Toc126747591"/>
      <w:bookmarkStart w:id="745" w:name="_Toc126747508"/>
      <w:bookmarkStart w:id="746" w:name="_Toc127882428"/>
      <w:r>
        <w:rPr>
          <w:rFonts w:hint="eastAsia"/>
        </w:rPr>
        <w:t>（规范性）</w:t>
      </w:r>
      <w:r>
        <w:br w:type="textWrapping"/>
      </w:r>
      <w:r>
        <w:rPr>
          <w:rFonts w:hint="eastAsia"/>
        </w:rPr>
        <w:t>雪荷载检验方法</w:t>
      </w:r>
      <w:bookmarkEnd w:id="741"/>
      <w:bookmarkEnd w:id="742"/>
      <w:bookmarkEnd w:id="743"/>
      <w:bookmarkEnd w:id="744"/>
      <w:bookmarkEnd w:id="745"/>
      <w:bookmarkEnd w:id="746"/>
    </w:p>
    <w:p>
      <w:pPr>
        <w:jc w:val="left"/>
      </w:pPr>
    </w:p>
    <w:p>
      <w:pPr>
        <w:pStyle w:val="81"/>
        <w:spacing w:before="156" w:after="156"/>
      </w:pPr>
      <w:bookmarkStart w:id="747" w:name="_Toc127882429"/>
      <w:bookmarkStart w:id="748" w:name="_Toc126747509"/>
      <w:bookmarkStart w:id="749" w:name="_Toc126747592"/>
      <w:bookmarkStart w:id="750" w:name="_Toc126747639"/>
      <w:bookmarkStart w:id="751" w:name="_Toc74311070"/>
      <w:bookmarkStart w:id="752" w:name="_Toc124945290"/>
      <w:bookmarkStart w:id="753" w:name="_Toc126748854"/>
      <w:r>
        <w:rPr>
          <w:rFonts w:hint="eastAsia"/>
        </w:rPr>
        <w:t>试验原理</w:t>
      </w:r>
      <w:bookmarkEnd w:id="747"/>
      <w:bookmarkEnd w:id="748"/>
      <w:bookmarkEnd w:id="749"/>
      <w:bookmarkEnd w:id="750"/>
      <w:bookmarkEnd w:id="751"/>
      <w:bookmarkEnd w:id="752"/>
      <w:bookmarkEnd w:id="753"/>
    </w:p>
    <w:p>
      <w:pPr>
        <w:pStyle w:val="232"/>
        <w:ind w:firstLine="420"/>
      </w:pPr>
      <w:bookmarkStart w:id="754" w:name="_Toc71798264"/>
      <w:r>
        <w:rPr>
          <w:rFonts w:hint="eastAsia"/>
        </w:rPr>
        <w:t>以静态荷重方法模拟帐篷在大雪时受到的雪荷载情况，测试帐篷在承受相应雪荷载挂点重力一定时间后帐篷的状态。</w:t>
      </w:r>
    </w:p>
    <w:p>
      <w:pPr>
        <w:pStyle w:val="232"/>
        <w:ind w:firstLine="360"/>
      </w:pPr>
      <w:r>
        <w:rPr>
          <w:rFonts w:hint="eastAsia" w:ascii="黑体" w:hAnsi="黑体" w:eastAsia="黑体"/>
          <w:sz w:val="18"/>
          <w:szCs w:val="18"/>
        </w:rPr>
        <w:t>注：</w:t>
      </w:r>
      <w:r>
        <w:rPr>
          <w:rFonts w:hint="eastAsia"/>
          <w:sz w:val="18"/>
          <w:szCs w:val="18"/>
        </w:rPr>
        <w:t>雪荷载挂点重力的数值主要参照</w:t>
      </w:r>
      <w:r>
        <w:rPr>
          <w:sz w:val="18"/>
          <w:szCs w:val="18"/>
        </w:rPr>
        <w:t>GB 50009</w:t>
      </w:r>
      <w:r>
        <w:rPr>
          <w:rFonts w:hint="eastAsia"/>
          <w:sz w:val="18"/>
          <w:szCs w:val="18"/>
        </w:rPr>
        <w:t>计算。</w:t>
      </w:r>
    </w:p>
    <w:p>
      <w:pPr>
        <w:pStyle w:val="81"/>
        <w:spacing w:before="156" w:after="156"/>
      </w:pPr>
      <w:bookmarkStart w:id="755" w:name="_Toc126747640"/>
      <w:bookmarkStart w:id="756" w:name="_Toc74311071"/>
      <w:bookmarkStart w:id="757" w:name="_Toc126748855"/>
      <w:bookmarkStart w:id="758" w:name="_Toc126747510"/>
      <w:bookmarkStart w:id="759" w:name="_Toc124945291"/>
      <w:bookmarkStart w:id="760" w:name="_Toc126747593"/>
      <w:bookmarkStart w:id="761" w:name="_Toc127882430"/>
      <w:r>
        <w:rPr>
          <w:rFonts w:hint="eastAsia"/>
        </w:rPr>
        <w:t>试验装置</w:t>
      </w:r>
      <w:bookmarkEnd w:id="755"/>
      <w:bookmarkEnd w:id="756"/>
      <w:bookmarkEnd w:id="757"/>
      <w:bookmarkEnd w:id="758"/>
      <w:bookmarkEnd w:id="759"/>
      <w:bookmarkEnd w:id="760"/>
      <w:bookmarkEnd w:id="761"/>
    </w:p>
    <w:p>
      <w:pPr>
        <w:pStyle w:val="215"/>
      </w:pPr>
      <w:r>
        <w:rPr>
          <w:rFonts w:hint="eastAsia"/>
        </w:rPr>
        <w:t>挂点重锤，具有相应的重锤以对帐篷施加挂重，重</w:t>
      </w:r>
      <w:r>
        <w:rPr>
          <w:rFonts w:hint="eastAsia"/>
          <w:color w:val="000000"/>
        </w:rPr>
        <w:t>锤允差</w:t>
      </w:r>
      <w:r>
        <w:rPr>
          <w:rFonts w:hint="eastAsia"/>
        </w:rPr>
        <w:t>±0.1</w:t>
      </w:r>
      <w:r>
        <w:t xml:space="preserve"> </w:t>
      </w:r>
      <w:r>
        <w:rPr>
          <w:rFonts w:hint="eastAsia"/>
        </w:rPr>
        <w:t>kg。</w:t>
      </w:r>
    </w:p>
    <w:p>
      <w:pPr>
        <w:pStyle w:val="215"/>
      </w:pPr>
      <w:r>
        <w:rPr>
          <w:rFonts w:hint="eastAsia"/>
        </w:rPr>
        <w:t>支撑装置，能够支撑重锤以要求的位置和方向对各挂点的施加重力。</w:t>
      </w:r>
    </w:p>
    <w:bookmarkEnd w:id="754"/>
    <w:p>
      <w:pPr>
        <w:pStyle w:val="81"/>
        <w:spacing w:before="156" w:after="156"/>
      </w:pPr>
      <w:bookmarkStart w:id="762" w:name="_Toc70700406"/>
      <w:bookmarkStart w:id="763" w:name="_Toc70700541"/>
      <w:bookmarkStart w:id="764" w:name="_Toc71903520"/>
      <w:bookmarkStart w:id="765" w:name="_Toc72709160"/>
      <w:bookmarkStart w:id="766" w:name="_Toc71798265"/>
      <w:bookmarkStart w:id="767" w:name="_Toc127882431"/>
      <w:bookmarkStart w:id="768" w:name="_Toc124945292"/>
      <w:bookmarkStart w:id="769" w:name="_Toc126747594"/>
      <w:bookmarkStart w:id="770" w:name="_Toc74311072"/>
      <w:bookmarkStart w:id="771" w:name="_Toc126747641"/>
      <w:bookmarkStart w:id="772" w:name="_Toc126747511"/>
      <w:bookmarkStart w:id="773" w:name="_Toc126748856"/>
      <w:r>
        <w:rPr>
          <w:rFonts w:hint="eastAsia"/>
        </w:rPr>
        <w:t>试</w:t>
      </w:r>
      <w:bookmarkEnd w:id="762"/>
      <w:bookmarkEnd w:id="763"/>
      <w:r>
        <w:rPr>
          <w:rFonts w:hint="eastAsia"/>
        </w:rPr>
        <w:t>验</w:t>
      </w:r>
      <w:bookmarkEnd w:id="764"/>
      <w:bookmarkEnd w:id="765"/>
      <w:bookmarkEnd w:id="766"/>
      <w:r>
        <w:rPr>
          <w:rFonts w:hint="eastAsia"/>
        </w:rPr>
        <w:t>程序</w:t>
      </w:r>
      <w:bookmarkEnd w:id="767"/>
      <w:bookmarkEnd w:id="768"/>
      <w:bookmarkEnd w:id="769"/>
      <w:bookmarkEnd w:id="770"/>
      <w:bookmarkEnd w:id="771"/>
      <w:bookmarkEnd w:id="772"/>
      <w:bookmarkEnd w:id="773"/>
    </w:p>
    <w:p>
      <w:pPr>
        <w:pStyle w:val="215"/>
      </w:pPr>
      <w:bookmarkStart w:id="774" w:name="_Toc71903521"/>
      <w:bookmarkStart w:id="775" w:name="_Toc72709161"/>
      <w:r>
        <w:rPr>
          <w:rFonts w:hint="eastAsia"/>
        </w:rPr>
        <w:t>将帐篷按使用状态支撑好，并用拉绳拉紧，使篷顶部位平展，帐篷完全处于受力状态。</w:t>
      </w:r>
    </w:p>
    <w:p>
      <w:pPr>
        <w:pStyle w:val="215"/>
      </w:pPr>
      <w:r>
        <w:rPr>
          <w:rFonts w:hint="eastAsia"/>
        </w:rPr>
        <w:t>确定雪荷载挂点并标记。框架中所有横梁、斜梁中心点均为雪荷载挂点，其杆件垂直向为施力方向。如图D.1～D.2所示。</w:t>
      </w:r>
    </w:p>
    <w:p>
      <w:pPr>
        <w:pStyle w:val="215"/>
      </w:pPr>
      <w:r>
        <w:rPr>
          <w:rFonts w:hint="eastAsia"/>
        </w:rPr>
        <w:t>将相当于60</w:t>
      </w:r>
      <w:r>
        <w:t xml:space="preserve"> </w:t>
      </w:r>
      <w:r>
        <w:rPr>
          <w:rFonts w:hint="eastAsia"/>
        </w:rPr>
        <w:t>mm的雪荷载重锤分别施加于各挂点施力方向，所有挂点重锤应在2min内施加完成。表D.1～D.4给出了常用规格帐篷挂点重量示例。</w:t>
      </w:r>
    </w:p>
    <w:p>
      <w:pPr>
        <w:pStyle w:val="215"/>
      </w:pPr>
      <w:r>
        <w:rPr>
          <w:rFonts w:hint="eastAsia"/>
        </w:rPr>
        <w:t>在60</w:t>
      </w:r>
      <w:r>
        <w:t xml:space="preserve"> </w:t>
      </w:r>
      <w:r>
        <w:rPr>
          <w:rFonts w:hint="eastAsia"/>
        </w:rPr>
        <w:t>mm的雪荷载上静置15</w:t>
      </w:r>
      <w:r>
        <w:t xml:space="preserve"> </w:t>
      </w:r>
      <w:r>
        <w:rPr>
          <w:rFonts w:hint="eastAsia"/>
        </w:rPr>
        <w:t>min后，观察框架、拉绳、地桩等是否出现明显变形、损坏和影响正常使用的现象，如出现类似情况，则停止试验，并记录受损情况；如帐篷整体稳固、未出现异常情况，则在60</w:t>
      </w:r>
      <w:r>
        <w:t xml:space="preserve"> </w:t>
      </w:r>
      <w:r>
        <w:rPr>
          <w:rFonts w:hint="eastAsia"/>
        </w:rPr>
        <w:t>mm的雪荷载的基础上，继续加载至70</w:t>
      </w:r>
      <w:r>
        <w:t xml:space="preserve"> </w:t>
      </w:r>
      <w:r>
        <w:rPr>
          <w:rFonts w:hint="eastAsia"/>
        </w:rPr>
        <w:t>mm的雪荷载（2min内完成）。</w:t>
      </w:r>
    </w:p>
    <w:p>
      <w:pPr>
        <w:pStyle w:val="215"/>
      </w:pPr>
      <w:r>
        <w:rPr>
          <w:rFonts w:hint="eastAsia"/>
        </w:rPr>
        <w:t>在70</w:t>
      </w:r>
      <w:r>
        <w:t xml:space="preserve"> </w:t>
      </w:r>
      <w:r>
        <w:rPr>
          <w:rFonts w:hint="eastAsia"/>
        </w:rPr>
        <w:t>mm的雪荷载上静置15</w:t>
      </w:r>
      <w:r>
        <w:t xml:space="preserve"> </w:t>
      </w:r>
      <w:r>
        <w:rPr>
          <w:rFonts w:hint="eastAsia"/>
        </w:rPr>
        <w:t>min，按D.3.4观察，如无异常继续加载至80</w:t>
      </w:r>
      <w:r>
        <w:t xml:space="preserve"> </w:t>
      </w:r>
      <w:r>
        <w:rPr>
          <w:rFonts w:hint="eastAsia"/>
        </w:rPr>
        <w:t>mm的雪荷载。</w:t>
      </w:r>
    </w:p>
    <w:p>
      <w:pPr>
        <w:pStyle w:val="215"/>
      </w:pPr>
      <w:r>
        <w:rPr>
          <w:rFonts w:hint="eastAsia"/>
        </w:rPr>
        <w:t>在80</w:t>
      </w:r>
      <w:r>
        <w:t xml:space="preserve"> </w:t>
      </w:r>
      <w:r>
        <w:rPr>
          <w:rFonts w:hint="eastAsia"/>
        </w:rPr>
        <w:t>mm的雪荷载上静置30</w:t>
      </w:r>
      <w:r>
        <w:t xml:space="preserve"> </w:t>
      </w:r>
      <w:r>
        <w:rPr>
          <w:rFonts w:hint="eastAsia"/>
        </w:rPr>
        <w:t>min，按D.3.4观察并记录帐篷状态。</w:t>
      </w:r>
    </w:p>
    <w:p>
      <w:pPr>
        <w:pStyle w:val="81"/>
        <w:spacing w:before="156" w:after="156"/>
      </w:pPr>
      <w:bookmarkStart w:id="776" w:name="_Toc124945293"/>
      <w:bookmarkStart w:id="777" w:name="_Toc126748857"/>
      <w:bookmarkStart w:id="778" w:name="_Toc126747595"/>
      <w:bookmarkStart w:id="779" w:name="_Toc127882432"/>
      <w:bookmarkStart w:id="780" w:name="_Toc126747642"/>
      <w:bookmarkStart w:id="781" w:name="_Toc74311073"/>
      <w:bookmarkStart w:id="782" w:name="_Toc126747512"/>
      <w:r>
        <w:rPr>
          <w:rFonts w:hint="eastAsia"/>
        </w:rPr>
        <w:t>结果</w:t>
      </w:r>
      <w:bookmarkEnd w:id="776"/>
      <w:bookmarkEnd w:id="777"/>
      <w:bookmarkEnd w:id="778"/>
      <w:bookmarkEnd w:id="779"/>
      <w:bookmarkEnd w:id="780"/>
      <w:bookmarkEnd w:id="781"/>
      <w:bookmarkEnd w:id="782"/>
    </w:p>
    <w:p>
      <w:pPr>
        <w:pStyle w:val="232"/>
        <w:ind w:firstLine="420"/>
      </w:pPr>
      <w:r>
        <w:rPr>
          <w:rFonts w:hint="eastAsia"/>
        </w:rPr>
        <w:t>报告帐篷在承受</w:t>
      </w:r>
      <w:r>
        <w:rPr>
          <w:rFonts w:hint="eastAsia" w:hAnsi="宋体"/>
        </w:rPr>
        <w:t>80</w:t>
      </w:r>
      <w:r>
        <w:rPr>
          <w:rFonts w:hAnsi="宋体"/>
        </w:rPr>
        <w:t xml:space="preserve"> </w:t>
      </w:r>
      <w:r>
        <w:rPr>
          <w:rFonts w:hint="eastAsia" w:hAnsi="宋体"/>
        </w:rPr>
        <w:t>mm的雪荷载</w:t>
      </w:r>
      <w:r>
        <w:rPr>
          <w:rFonts w:hint="eastAsia"/>
        </w:rPr>
        <w:t>30min后的状态，帐篷整体结构是否稳固完好，如有框架、拉绳、地桩等出现明显变形、损坏和影响正常使用的现象，应予报告。</w:t>
      </w:r>
    </w:p>
    <w:p>
      <w:pPr>
        <w:pStyle w:val="232"/>
        <w:ind w:firstLine="420"/>
      </w:pPr>
      <w:r>
        <w:rPr>
          <w:rFonts w:hint="eastAsia"/>
        </w:rPr>
        <w:t>如帐篷在</w:t>
      </w:r>
      <w:r>
        <w:rPr>
          <w:rFonts w:hint="eastAsia" w:hAnsi="宋体"/>
        </w:rPr>
        <w:t>60</w:t>
      </w:r>
      <w:r>
        <w:rPr>
          <w:rFonts w:hAnsi="宋体"/>
        </w:rPr>
        <w:t xml:space="preserve"> </w:t>
      </w:r>
      <w:r>
        <w:rPr>
          <w:rFonts w:hint="eastAsia" w:hAnsi="宋体"/>
        </w:rPr>
        <w:t>mm的雪荷载</w:t>
      </w:r>
      <w:r>
        <w:rPr>
          <w:rFonts w:hint="eastAsia"/>
        </w:rPr>
        <w:t>或</w:t>
      </w:r>
      <w:r>
        <w:rPr>
          <w:rFonts w:hint="eastAsia" w:hAnsi="宋体"/>
        </w:rPr>
        <w:t>70</w:t>
      </w:r>
      <w:r>
        <w:rPr>
          <w:rFonts w:hAnsi="宋体"/>
        </w:rPr>
        <w:t xml:space="preserve"> </w:t>
      </w:r>
      <w:r>
        <w:rPr>
          <w:rFonts w:hint="eastAsia" w:hAnsi="宋体"/>
        </w:rPr>
        <w:t>mm的雪荷载</w:t>
      </w:r>
      <w:r>
        <w:rPr>
          <w:rFonts w:hint="eastAsia"/>
        </w:rPr>
        <w:t>即出现明显变形、损坏和影响正常使用的现象，应予说明。</w:t>
      </w:r>
      <w:bookmarkEnd w:id="774"/>
      <w:bookmarkEnd w:id="775"/>
    </w:p>
    <w:p>
      <w:pPr>
        <w:pStyle w:val="232"/>
        <w:ind w:firstLine="0" w:firstLineChars="0"/>
      </w:pPr>
    </w:p>
    <w:p>
      <w:pPr>
        <w:widowControl/>
        <w:adjustRightInd/>
        <w:spacing w:line="240" w:lineRule="auto"/>
        <w:jc w:val="left"/>
        <w:rPr>
          <w:rFonts w:ascii="宋体" w:hAnsi="Times New Roman"/>
          <w:kern w:val="0"/>
          <w:szCs w:val="20"/>
        </w:rPr>
      </w:pPr>
      <w:r>
        <w:br w:type="page"/>
      </w:r>
    </w:p>
    <w:p>
      <w:pPr>
        <w:pStyle w:val="232"/>
        <w:ind w:firstLine="0" w:firstLineChars="0"/>
      </w:pPr>
      <w:r>
        <w:drawing>
          <wp:anchor distT="0" distB="0" distL="114300" distR="114300" simplePos="0" relativeHeight="251661312" behindDoc="0" locked="0" layoutInCell="1" allowOverlap="1">
            <wp:simplePos x="0" y="0"/>
            <wp:positionH relativeFrom="column">
              <wp:posOffset>850265</wp:posOffset>
            </wp:positionH>
            <wp:positionV relativeFrom="paragraph">
              <wp:posOffset>198120</wp:posOffset>
            </wp:positionV>
            <wp:extent cx="4331970" cy="2877185"/>
            <wp:effectExtent l="0" t="0" r="0" b="0"/>
            <wp:wrapTopAndBottom/>
            <wp:docPr id="16" name="图片 10" descr="图示&#10;&#10;描述已自动生成"/>
            <wp:cNvGraphicFramePr/>
            <a:graphic xmlns:a="http://schemas.openxmlformats.org/drawingml/2006/main">
              <a:graphicData uri="http://schemas.openxmlformats.org/drawingml/2006/picture">
                <pic:pic xmlns:pic="http://schemas.openxmlformats.org/drawingml/2006/picture">
                  <pic:nvPicPr>
                    <pic:cNvPr id="16" name="图片 10" descr="图示&#10;&#10;描述已自动生成"/>
                    <pic:cNvPicPr/>
                  </pic:nvPicPr>
                  <pic:blipFill>
                    <a:blip r:embed="rId34">
                      <a:extLst>
                        <a:ext uri="{28A0092B-C50C-407E-A947-70E740481C1C}">
                          <a14:useLocalDpi xmlns:a14="http://schemas.microsoft.com/office/drawing/2010/main" val="false"/>
                        </a:ext>
                      </a:extLst>
                    </a:blip>
                    <a:srcRect/>
                    <a:stretch>
                      <a:fillRect/>
                    </a:stretch>
                  </pic:blipFill>
                  <pic:spPr>
                    <a:xfrm>
                      <a:off x="0" y="0"/>
                      <a:ext cx="4331970" cy="2877185"/>
                    </a:xfrm>
                    <a:prstGeom prst="rect">
                      <a:avLst/>
                    </a:prstGeom>
                    <a:noFill/>
                    <a:ln>
                      <a:noFill/>
                    </a:ln>
                  </pic:spPr>
                </pic:pic>
              </a:graphicData>
            </a:graphic>
          </wp:anchor>
        </w:drawing>
      </w:r>
    </w:p>
    <w:p>
      <w:pPr>
        <w:pStyle w:val="86"/>
        <w:numPr>
          <w:ilvl w:val="0"/>
          <w:numId w:val="0"/>
        </w:numPr>
        <w:spacing w:before="156" w:after="156"/>
      </w:pPr>
      <w:r>
        <w:rPr>
          <w:rFonts w:hint="eastAsia"/>
        </w:rPr>
        <w:t>图D.</w:t>
      </w:r>
      <w:r>
        <w:t>1</w:t>
      </w:r>
      <w:r>
        <w:rPr>
          <w:rFonts w:hint="eastAsia"/>
        </w:rPr>
        <w:t>雪荷载示意图1</w:t>
      </w:r>
    </w:p>
    <w:p>
      <w:pPr>
        <w:pStyle w:val="232"/>
        <w:spacing w:before="156" w:beforeLines="50" w:after="156" w:afterLines="50"/>
        <w:ind w:firstLine="0" w:firstLineChars="0"/>
        <w:jc w:val="center"/>
        <w:rPr>
          <w:rFonts w:ascii="黑体" w:hAnsi="黑体" w:eastAsia="黑体"/>
        </w:rPr>
      </w:pPr>
      <w:r>
        <w:drawing>
          <wp:anchor distT="0" distB="0" distL="114300" distR="114300" simplePos="0" relativeHeight="251660288" behindDoc="0" locked="0" layoutInCell="1" allowOverlap="1">
            <wp:simplePos x="0" y="0"/>
            <wp:positionH relativeFrom="column">
              <wp:posOffset>887730</wp:posOffset>
            </wp:positionH>
            <wp:positionV relativeFrom="paragraph">
              <wp:posOffset>300990</wp:posOffset>
            </wp:positionV>
            <wp:extent cx="4294505" cy="2868295"/>
            <wp:effectExtent l="0" t="0" r="0" b="0"/>
            <wp:wrapNone/>
            <wp:docPr id="3" name="图片 13" descr="图片包含 图示&#10;&#10;描述已自动生成"/>
            <wp:cNvGraphicFramePr/>
            <a:graphic xmlns:a="http://schemas.openxmlformats.org/drawingml/2006/main">
              <a:graphicData uri="http://schemas.openxmlformats.org/drawingml/2006/picture">
                <pic:pic xmlns:pic="http://schemas.openxmlformats.org/drawingml/2006/picture">
                  <pic:nvPicPr>
                    <pic:cNvPr id="3" name="图片 13" descr="图片包含 图示&#10;&#10;描述已自动生成"/>
                    <pic:cNvPicPr/>
                  </pic:nvPicPr>
                  <pic:blipFill>
                    <a:blip r:embed="rId35">
                      <a:extLst>
                        <a:ext uri="{28A0092B-C50C-407E-A947-70E740481C1C}">
                          <a14:useLocalDpi xmlns:a14="http://schemas.microsoft.com/office/drawing/2010/main" val="false"/>
                        </a:ext>
                      </a:extLst>
                    </a:blip>
                    <a:srcRect/>
                    <a:stretch>
                      <a:fillRect/>
                    </a:stretch>
                  </pic:blipFill>
                  <pic:spPr>
                    <a:xfrm>
                      <a:off x="0" y="0"/>
                      <a:ext cx="4294505" cy="2868295"/>
                    </a:xfrm>
                    <a:prstGeom prst="rect">
                      <a:avLst/>
                    </a:prstGeom>
                    <a:noFill/>
                    <a:ln>
                      <a:noFill/>
                    </a:ln>
                  </pic:spPr>
                </pic:pic>
              </a:graphicData>
            </a:graphic>
          </wp:anchor>
        </w:drawing>
      </w:r>
    </w:p>
    <w:p>
      <w:pPr>
        <w:widowControl/>
        <w:adjustRightInd/>
        <w:spacing w:line="240" w:lineRule="auto"/>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pStyle w:val="86"/>
        <w:numPr>
          <w:ilvl w:val="0"/>
          <w:numId w:val="0"/>
        </w:numPr>
        <w:spacing w:before="156" w:after="156"/>
      </w:pPr>
      <w:r>
        <w:rPr>
          <w:rFonts w:hint="eastAsia"/>
        </w:rPr>
        <w:t>图D.2</w:t>
      </w:r>
      <w:r>
        <w:t xml:space="preserve"> </w:t>
      </w:r>
      <w:r>
        <w:rPr>
          <w:rFonts w:hint="eastAsia"/>
        </w:rPr>
        <w:t>雪荷载示意图2</w:t>
      </w:r>
    </w:p>
    <w:p>
      <w:pPr>
        <w:pStyle w:val="59"/>
        <w:ind w:firstLine="420"/>
      </w:pPr>
    </w:p>
    <w:p>
      <w:pPr>
        <w:pStyle w:val="59"/>
        <w:ind w:firstLine="420"/>
      </w:pPr>
    </w:p>
    <w:p>
      <w:pPr>
        <w:pStyle w:val="59"/>
        <w:ind w:firstLine="420"/>
      </w:pPr>
    </w:p>
    <w:p>
      <w:pPr>
        <w:pStyle w:val="59"/>
        <w:ind w:firstLine="420"/>
      </w:pPr>
    </w:p>
    <w:p>
      <w:pPr>
        <w:pStyle w:val="59"/>
        <w:ind w:firstLine="420"/>
      </w:pPr>
    </w:p>
    <w:p>
      <w:pPr>
        <w:pStyle w:val="232"/>
        <w:spacing w:before="156" w:beforeLines="50" w:after="156" w:afterLines="50"/>
        <w:ind w:firstLine="0" w:firstLineChars="0"/>
        <w:rPr>
          <w:rFonts w:ascii="黑体" w:hAnsi="黑体" w:eastAsia="黑体"/>
        </w:rPr>
      </w:pPr>
    </w:p>
    <w:p>
      <w:pPr>
        <w:pStyle w:val="232"/>
        <w:spacing w:before="156" w:beforeLines="50" w:after="156" w:afterLines="50"/>
        <w:ind w:firstLine="0" w:firstLineChars="0"/>
        <w:jc w:val="center"/>
        <w:rPr>
          <w:rFonts w:ascii="黑体" w:hAnsi="黑体" w:eastAsia="黑体" w:cs="黑体"/>
        </w:rPr>
      </w:pPr>
      <w:r>
        <w:rPr>
          <w:rFonts w:hint="eastAsia" w:ascii="黑体" w:hAnsi="黑体" w:eastAsia="黑体"/>
        </w:rPr>
        <w:t>表D.1</w:t>
      </w:r>
      <w:r>
        <w:rPr>
          <w:rFonts w:ascii="黑体" w:hAnsi="黑体" w:eastAsia="黑体"/>
        </w:rPr>
        <w:t xml:space="preserve"> </w:t>
      </w:r>
      <w:r>
        <w:rPr>
          <w:rFonts w:hint="eastAsia" w:ascii="黑体" w:hAnsi="黑体" w:eastAsia="黑体"/>
        </w:rPr>
        <w:t>雪荷载加载重量</w:t>
      </w:r>
      <w:r>
        <w:rPr>
          <w:rFonts w:hint="eastAsia" w:hAnsi="宋体" w:cs="宋体"/>
          <w:sz w:val="18"/>
          <w:szCs w:val="18"/>
        </w:rPr>
        <w:t>(总荷载)</w:t>
      </w:r>
      <w:r>
        <w:rPr>
          <w:rFonts w:hint="eastAsia" w:ascii="黑体" w:hAnsi="黑体" w:eastAsia="黑体"/>
        </w:rPr>
        <w:t>1 （8</w:t>
      </w:r>
      <w:r>
        <w:rPr>
          <w:rFonts w:ascii="黑体" w:hAnsi="黑体" w:eastAsia="黑体"/>
        </w:rPr>
        <w:t xml:space="preserve"> </w:t>
      </w:r>
      <w:r>
        <w:rPr>
          <w:rFonts w:hint="eastAsia" w:ascii="黑体" w:hAnsi="黑体" w:eastAsia="黑体"/>
        </w:rPr>
        <w:t>m</w:t>
      </w:r>
      <w:r>
        <w:rPr>
          <w:rFonts w:hint="eastAsia" w:ascii="黑体" w:hAnsi="黑体" w:eastAsia="黑体"/>
          <w:vertAlign w:val="superscript"/>
        </w:rPr>
        <w:t>2</w:t>
      </w:r>
      <w:r>
        <w:rPr>
          <w:rFonts w:hint="eastAsia" w:ascii="黑体" w:hAnsi="黑体" w:eastAsia="黑体"/>
        </w:rPr>
        <w:t xml:space="preserve">） </w:t>
      </w:r>
      <w:r>
        <w:rPr>
          <w:rFonts w:hint="eastAsia" w:ascii="黑体" w:hAnsi="黑体" w:eastAsia="黑体" w:cs="黑体"/>
        </w:rPr>
        <w:t xml:space="preserve">                  </w:t>
      </w:r>
    </w:p>
    <w:p>
      <w:pPr>
        <w:pStyle w:val="232"/>
        <w:ind w:firstLine="420" w:firstLineChars="0"/>
        <w:jc w:val="center"/>
        <w:rPr>
          <w:rFonts w:hint="default" w:hAnsi="宋体" w:eastAsia="宋体" w:cs="黑体"/>
          <w:sz w:val="18"/>
          <w:szCs w:val="18"/>
          <w:lang w:val="en-US" w:eastAsia="zh-CN"/>
        </w:rPr>
      </w:pPr>
      <w:r>
        <w:rPr>
          <w:rFonts w:ascii="黑体" w:hAnsi="黑体" w:eastAsia="黑体" w:cs="黑体"/>
        </w:rPr>
        <w:t xml:space="preserve">                                                                         </w:t>
      </w:r>
      <w:r>
        <w:rPr>
          <w:rFonts w:hint="eastAsia" w:hAnsi="宋体" w:cs="黑体"/>
          <w:sz w:val="18"/>
          <w:szCs w:val="18"/>
        </w:rPr>
        <w:t>单位为</w:t>
      </w:r>
      <w:r>
        <w:rPr>
          <w:rFonts w:hint="eastAsia" w:hAnsi="宋体" w:cs="黑体"/>
          <w:sz w:val="18"/>
          <w:szCs w:val="18"/>
          <w:lang w:val="en-US" w:eastAsia="zh-CN"/>
        </w:rPr>
        <w:t>kg</w:t>
      </w:r>
    </w:p>
    <w:tbl>
      <w:tblPr>
        <w:tblStyle w:val="28"/>
        <w:tblW w:w="978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557"/>
        <w:gridCol w:w="2268"/>
        <w:gridCol w:w="2410"/>
        <w:gridCol w:w="25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2557" w:type="dxa"/>
            <w:tcBorders>
              <w:top w:val="single" w:color="auto" w:sz="12" w:space="0"/>
              <w:left w:val="single" w:color="auto" w:sz="12" w:space="0"/>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荷载部位（代号）</w:t>
            </w:r>
          </w:p>
        </w:tc>
        <w:tc>
          <w:tcPr>
            <w:tcW w:w="2268" w:type="dxa"/>
            <w:tcBorders>
              <w:top w:val="single" w:color="auto" w:sz="12" w:space="0"/>
              <w:left w:val="single" w:color="auto" w:sz="4" w:space="0"/>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60</w:t>
            </w:r>
            <w:r>
              <w:rPr>
                <w:rFonts w:ascii="宋体" w:hAnsi="宋体" w:cs="宋体"/>
                <w:kern w:val="0"/>
                <w:sz w:val="18"/>
                <w:szCs w:val="18"/>
              </w:rPr>
              <w:t xml:space="preserve"> </w:t>
            </w:r>
            <w:r>
              <w:rPr>
                <w:rFonts w:hint="eastAsia" w:ascii="宋体" w:hAnsi="宋体" w:cs="宋体"/>
                <w:kern w:val="0"/>
                <w:sz w:val="18"/>
                <w:szCs w:val="18"/>
              </w:rPr>
              <w:t>mm雪荷载</w:t>
            </w:r>
          </w:p>
        </w:tc>
        <w:tc>
          <w:tcPr>
            <w:tcW w:w="2410" w:type="dxa"/>
            <w:tcBorders>
              <w:top w:val="single" w:color="auto" w:sz="12" w:space="0"/>
              <w:left w:val="single" w:color="auto" w:sz="4" w:space="0"/>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70</w:t>
            </w:r>
            <w:r>
              <w:rPr>
                <w:rFonts w:ascii="宋体" w:hAnsi="宋体" w:cs="宋体"/>
                <w:kern w:val="0"/>
                <w:sz w:val="18"/>
                <w:szCs w:val="18"/>
              </w:rPr>
              <w:t xml:space="preserve"> </w:t>
            </w:r>
            <w:r>
              <w:rPr>
                <w:rFonts w:hint="eastAsia" w:ascii="宋体" w:hAnsi="宋体" w:cs="宋体"/>
                <w:kern w:val="0"/>
                <w:sz w:val="18"/>
                <w:szCs w:val="18"/>
              </w:rPr>
              <w:t>mm雪荷载</w:t>
            </w:r>
          </w:p>
        </w:tc>
        <w:tc>
          <w:tcPr>
            <w:tcW w:w="2551" w:type="dxa"/>
            <w:tcBorders>
              <w:top w:val="single" w:color="auto" w:sz="12" w:space="0"/>
              <w:left w:val="single" w:color="auto" w:sz="4" w:space="0"/>
              <w:bottom w:val="single" w:color="auto" w:sz="12"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r>
              <w:rPr>
                <w:rFonts w:ascii="宋体" w:hAnsi="宋体" w:cs="宋体"/>
                <w:kern w:val="0"/>
                <w:sz w:val="18"/>
                <w:szCs w:val="18"/>
              </w:rPr>
              <w:t xml:space="preserve"> </w:t>
            </w:r>
            <w:r>
              <w:rPr>
                <w:rFonts w:hint="eastAsia" w:ascii="宋体" w:hAnsi="宋体" w:cs="宋体"/>
                <w:kern w:val="0"/>
                <w:sz w:val="18"/>
                <w:szCs w:val="18"/>
              </w:rPr>
              <w:t>mm雪荷载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2557" w:type="dxa"/>
            <w:tcBorders>
              <w:top w:val="single" w:color="auto" w:sz="12" w:space="0"/>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边横梁（A1）</w:t>
            </w:r>
          </w:p>
        </w:tc>
        <w:tc>
          <w:tcPr>
            <w:tcW w:w="2268" w:type="dxa"/>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2.5</w:t>
            </w:r>
          </w:p>
        </w:tc>
        <w:tc>
          <w:tcPr>
            <w:tcW w:w="2410" w:type="dxa"/>
            <w:tcBorders>
              <w:top w:val="single" w:color="auto" w:sz="12"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2551" w:type="dxa"/>
            <w:tcBorders>
              <w:top w:val="single" w:color="auto" w:sz="12" w:space="0"/>
              <w:left w:val="single" w:color="auto" w:sz="4" w:space="0"/>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2557"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边斜梁（B1）</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2.5</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2551"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2557" w:type="dxa"/>
            <w:tcBorders>
              <w:top w:val="single" w:color="auto" w:sz="4" w:space="0"/>
              <w:left w:val="single" w:color="auto" w:sz="12"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中横梁（A2）</w:t>
            </w:r>
          </w:p>
        </w:tc>
        <w:tc>
          <w:tcPr>
            <w:tcW w:w="22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c>
          <w:tcPr>
            <w:tcW w:w="2551" w:type="dxa"/>
            <w:tcBorders>
              <w:top w:val="single" w:color="auto" w:sz="4" w:space="0"/>
              <w:left w:val="single" w:color="auto" w:sz="4" w:space="0"/>
              <w:bottom w:val="single" w:color="auto" w:sz="4"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2557" w:type="dxa"/>
            <w:tcBorders>
              <w:top w:val="single" w:color="auto" w:sz="4" w:space="0"/>
              <w:left w:val="single" w:color="auto" w:sz="12" w:space="0"/>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中斜梁（B2）</w:t>
            </w:r>
          </w:p>
        </w:tc>
        <w:tc>
          <w:tcPr>
            <w:tcW w:w="2268" w:type="dxa"/>
            <w:tcBorders>
              <w:top w:val="single" w:color="auto" w:sz="4" w:space="0"/>
              <w:left w:val="single" w:color="auto" w:sz="4" w:space="0"/>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2410" w:type="dxa"/>
            <w:tcBorders>
              <w:top w:val="single" w:color="auto" w:sz="4" w:space="0"/>
              <w:left w:val="single" w:color="auto" w:sz="4" w:space="0"/>
              <w:bottom w:val="single" w:color="auto" w:sz="12"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c>
          <w:tcPr>
            <w:tcW w:w="2551" w:type="dxa"/>
            <w:tcBorders>
              <w:top w:val="single" w:color="auto" w:sz="4" w:space="0"/>
              <w:left w:val="single" w:color="auto" w:sz="4" w:space="0"/>
              <w:bottom w:val="single" w:color="auto" w:sz="12"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6.6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9786" w:type="dxa"/>
            <w:gridSpan w:val="4"/>
            <w:tcBorders>
              <w:top w:val="single" w:color="auto" w:sz="12" w:space="0"/>
              <w:left w:val="single" w:color="auto" w:sz="12" w:space="0"/>
              <w:bottom w:val="single" w:color="auto" w:sz="12" w:space="0"/>
              <w:right w:val="single" w:color="auto" w:sz="12" w:space="0"/>
            </w:tcBorders>
            <w:shd w:val="clear" w:color="auto" w:fill="auto"/>
            <w:noWrap/>
            <w:vAlign w:val="center"/>
          </w:tcPr>
          <w:p>
            <w:pPr>
              <w:widowControl/>
              <w:ind w:firstLine="360" w:firstLineChars="200"/>
              <w:jc w:val="left"/>
              <w:rPr>
                <w:rFonts w:ascii="宋体" w:hAnsi="宋体" w:cs="宋体"/>
                <w:kern w:val="0"/>
                <w:sz w:val="18"/>
                <w:szCs w:val="18"/>
              </w:rPr>
            </w:pPr>
            <w:r>
              <w:rPr>
                <w:rFonts w:hint="eastAsia" w:ascii="黑体" w:hAnsi="黑体" w:eastAsia="黑体" w:cs="宋体"/>
                <w:kern w:val="0"/>
                <w:sz w:val="18"/>
                <w:szCs w:val="18"/>
              </w:rPr>
              <w:t>注</w:t>
            </w:r>
            <w:r>
              <w:rPr>
                <w:rFonts w:hint="eastAsia" w:ascii="宋体" w:hAnsi="宋体" w:cs="宋体"/>
                <w:kern w:val="0"/>
                <w:sz w:val="18"/>
                <w:szCs w:val="18"/>
              </w:rPr>
              <w:t>：规格3020</w:t>
            </w:r>
            <w:r>
              <w:rPr>
                <w:rFonts w:ascii="宋体" w:hAnsi="宋体" w:cs="宋体"/>
                <w:kern w:val="0"/>
                <w:sz w:val="18"/>
                <w:szCs w:val="18"/>
              </w:rPr>
              <w:t xml:space="preserve"> </w:t>
            </w:r>
            <w:r>
              <w:rPr>
                <w:rFonts w:hint="eastAsia" w:ascii="宋体" w:hAnsi="宋体" w:cs="宋体"/>
                <w:kern w:val="0"/>
                <w:sz w:val="18"/>
                <w:szCs w:val="18"/>
              </w:rPr>
              <w:t>mm（长度）×2610</w:t>
            </w:r>
            <w:r>
              <w:rPr>
                <w:rFonts w:ascii="宋体" w:hAnsi="宋体" w:cs="宋体"/>
                <w:kern w:val="0"/>
                <w:sz w:val="18"/>
                <w:szCs w:val="18"/>
              </w:rPr>
              <w:t xml:space="preserve"> </w:t>
            </w:r>
            <w:r>
              <w:rPr>
                <w:rFonts w:hint="eastAsia" w:ascii="宋体" w:hAnsi="宋体" w:cs="宋体"/>
                <w:kern w:val="0"/>
                <w:sz w:val="18"/>
                <w:szCs w:val="18"/>
              </w:rPr>
              <w:t>mm（宽度）×1520</w:t>
            </w:r>
            <w:r>
              <w:rPr>
                <w:rFonts w:ascii="宋体" w:hAnsi="宋体" w:cs="宋体"/>
                <w:kern w:val="0"/>
                <w:sz w:val="18"/>
                <w:szCs w:val="18"/>
              </w:rPr>
              <w:t xml:space="preserve"> </w:t>
            </w:r>
            <w:r>
              <w:rPr>
                <w:rFonts w:hint="eastAsia" w:ascii="宋体" w:hAnsi="宋体" w:cs="宋体"/>
                <w:kern w:val="0"/>
                <w:sz w:val="18"/>
                <w:szCs w:val="18"/>
              </w:rPr>
              <w:t>mm（侧墙高）×2270</w:t>
            </w:r>
            <w:r>
              <w:rPr>
                <w:rFonts w:ascii="宋体" w:hAnsi="宋体" w:cs="宋体"/>
                <w:kern w:val="0"/>
                <w:sz w:val="18"/>
                <w:szCs w:val="18"/>
              </w:rPr>
              <w:t xml:space="preserve"> </w:t>
            </w:r>
            <w:r>
              <w:rPr>
                <w:rFonts w:hint="eastAsia" w:ascii="宋体" w:hAnsi="宋体" w:cs="宋体"/>
                <w:kern w:val="0"/>
                <w:sz w:val="18"/>
                <w:szCs w:val="18"/>
              </w:rPr>
              <w:t>mm（脊顶高）</w:t>
            </w:r>
          </w:p>
        </w:tc>
      </w:tr>
    </w:tbl>
    <w:p>
      <w:pPr>
        <w:pStyle w:val="232"/>
        <w:spacing w:before="156" w:beforeLines="50" w:after="156" w:afterLines="50"/>
        <w:ind w:firstLine="0" w:firstLineChars="0"/>
        <w:rPr>
          <w:rFonts w:ascii="黑体" w:hAnsi="黑体" w:eastAsia="黑体" w:cs="黑体"/>
        </w:rPr>
      </w:pPr>
    </w:p>
    <w:p>
      <w:pPr>
        <w:pStyle w:val="232"/>
        <w:spacing w:before="156" w:beforeLines="50" w:after="156" w:afterLines="50"/>
        <w:ind w:firstLine="0" w:firstLineChars="0"/>
        <w:jc w:val="center"/>
        <w:rPr>
          <w:rFonts w:ascii="黑体" w:hAnsi="黑体" w:eastAsia="黑体" w:cs="黑体"/>
        </w:rPr>
      </w:pPr>
      <w:r>
        <w:rPr>
          <w:rFonts w:hint="eastAsia" w:ascii="黑体" w:hAnsi="黑体" w:eastAsia="黑体" w:cs="黑体"/>
        </w:rPr>
        <w:t>表D.2</w:t>
      </w:r>
      <w:r>
        <w:rPr>
          <w:rFonts w:ascii="黑体" w:hAnsi="黑体" w:eastAsia="黑体" w:cs="黑体"/>
        </w:rPr>
        <w:t xml:space="preserve"> </w:t>
      </w:r>
      <w:r>
        <w:rPr>
          <w:rFonts w:hint="eastAsia" w:ascii="黑体" w:hAnsi="黑体" w:eastAsia="黑体" w:cs="黑体"/>
        </w:rPr>
        <w:t>雪荷载加载重量</w:t>
      </w:r>
      <w:r>
        <w:rPr>
          <w:rFonts w:hint="eastAsia" w:hAnsi="宋体" w:cs="宋体"/>
          <w:sz w:val="18"/>
          <w:szCs w:val="18"/>
        </w:rPr>
        <w:t>(总荷载)</w:t>
      </w:r>
      <w:r>
        <w:rPr>
          <w:rFonts w:hint="eastAsia" w:ascii="黑体" w:hAnsi="黑体" w:eastAsia="黑体" w:cs="黑体"/>
        </w:rPr>
        <w:t>2 （12m</w:t>
      </w:r>
      <w:r>
        <w:rPr>
          <w:rFonts w:hint="eastAsia" w:ascii="黑体" w:hAnsi="黑体" w:eastAsia="黑体" w:cs="黑体"/>
          <w:vertAlign w:val="superscript"/>
        </w:rPr>
        <w:t>2</w:t>
      </w:r>
      <w:r>
        <w:rPr>
          <w:rFonts w:hint="eastAsia" w:ascii="黑体" w:hAnsi="黑体" w:eastAsia="黑体" w:cs="黑体"/>
        </w:rPr>
        <w:t>）</w:t>
      </w:r>
    </w:p>
    <w:p>
      <w:pPr>
        <w:pStyle w:val="232"/>
        <w:ind w:firstLine="7339" w:firstLineChars="3495"/>
        <w:rPr>
          <w:rFonts w:hint="default" w:hAnsi="宋体" w:eastAsia="宋体" w:cs="黑体"/>
          <w:sz w:val="18"/>
          <w:szCs w:val="18"/>
          <w:lang w:val="en-US" w:eastAsia="zh-CN"/>
        </w:rPr>
      </w:pPr>
      <w:r>
        <w:rPr>
          <w:rFonts w:hint="eastAsia" w:ascii="黑体" w:hAnsi="黑体" w:eastAsia="黑体" w:cs="黑体"/>
        </w:rPr>
        <w:t xml:space="preserve">       </w:t>
      </w:r>
      <w:r>
        <w:rPr>
          <w:rFonts w:hint="eastAsia" w:hAnsi="宋体" w:cs="黑体"/>
          <w:sz w:val="18"/>
          <w:szCs w:val="18"/>
        </w:rPr>
        <w:t>单位为</w:t>
      </w:r>
      <w:r>
        <w:rPr>
          <w:rFonts w:hint="eastAsia" w:hAnsi="宋体" w:cs="黑体"/>
          <w:sz w:val="18"/>
          <w:szCs w:val="18"/>
          <w:lang w:val="en-US" w:eastAsia="zh-CN"/>
        </w:rPr>
        <w:t>kg</w:t>
      </w:r>
    </w:p>
    <w:tbl>
      <w:tblPr>
        <w:tblStyle w:val="28"/>
        <w:tblW w:w="9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7"/>
        <w:gridCol w:w="2268"/>
        <w:gridCol w:w="241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2557" w:type="dxa"/>
            <w:tcBorders>
              <w:top w:val="single" w:color="auto" w:sz="12" w:space="0"/>
              <w:left w:val="single" w:color="auto" w:sz="12" w:space="0"/>
              <w:bottom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荷载部位（代号）</w:t>
            </w:r>
          </w:p>
        </w:tc>
        <w:tc>
          <w:tcPr>
            <w:tcW w:w="2268" w:type="dxa"/>
            <w:tcBorders>
              <w:top w:val="single" w:color="auto" w:sz="12" w:space="0"/>
              <w:bottom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60</w:t>
            </w:r>
            <w:r>
              <w:rPr>
                <w:rFonts w:ascii="宋体" w:hAnsi="宋体" w:cs="宋体"/>
                <w:kern w:val="0"/>
                <w:sz w:val="18"/>
                <w:szCs w:val="18"/>
              </w:rPr>
              <w:t xml:space="preserve"> </w:t>
            </w:r>
            <w:r>
              <w:rPr>
                <w:rFonts w:hint="eastAsia" w:ascii="宋体" w:hAnsi="宋体" w:cs="宋体"/>
                <w:kern w:val="0"/>
                <w:sz w:val="18"/>
                <w:szCs w:val="18"/>
              </w:rPr>
              <w:t>mm雪荷载</w:t>
            </w:r>
          </w:p>
        </w:tc>
        <w:tc>
          <w:tcPr>
            <w:tcW w:w="2410" w:type="dxa"/>
            <w:tcBorders>
              <w:top w:val="single" w:color="auto" w:sz="12" w:space="0"/>
              <w:bottom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70</w:t>
            </w:r>
            <w:r>
              <w:rPr>
                <w:rFonts w:ascii="宋体" w:hAnsi="宋体" w:cs="宋体"/>
                <w:kern w:val="0"/>
                <w:sz w:val="18"/>
                <w:szCs w:val="18"/>
              </w:rPr>
              <w:t xml:space="preserve"> </w:t>
            </w:r>
            <w:r>
              <w:rPr>
                <w:rFonts w:hint="eastAsia" w:ascii="宋体" w:hAnsi="宋体" w:cs="宋体"/>
                <w:kern w:val="0"/>
                <w:sz w:val="18"/>
                <w:szCs w:val="18"/>
              </w:rPr>
              <w:t>mm雪荷载</w:t>
            </w:r>
          </w:p>
        </w:tc>
        <w:tc>
          <w:tcPr>
            <w:tcW w:w="2551" w:type="dxa"/>
            <w:tcBorders>
              <w:top w:val="single" w:color="auto" w:sz="12" w:space="0"/>
              <w:bottom w:val="single" w:color="auto" w:sz="12"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r>
              <w:rPr>
                <w:rFonts w:ascii="宋体" w:hAnsi="宋体" w:cs="宋体"/>
                <w:kern w:val="0"/>
                <w:sz w:val="18"/>
                <w:szCs w:val="18"/>
              </w:rPr>
              <w:t xml:space="preserve"> </w:t>
            </w:r>
            <w:r>
              <w:rPr>
                <w:rFonts w:hint="eastAsia" w:ascii="宋体" w:hAnsi="宋体" w:cs="宋体"/>
                <w:kern w:val="0"/>
                <w:sz w:val="18"/>
                <w:szCs w:val="18"/>
              </w:rPr>
              <w:t>mm雪荷载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2557" w:type="dxa"/>
            <w:tcBorders>
              <w:top w:val="single" w:color="auto" w:sz="12" w:space="0"/>
              <w:lef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边横梁（A1）</w:t>
            </w:r>
          </w:p>
        </w:tc>
        <w:tc>
          <w:tcPr>
            <w:tcW w:w="2268" w:type="dxa"/>
            <w:tcBorders>
              <w:top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3.7</w:t>
            </w:r>
          </w:p>
        </w:tc>
        <w:tc>
          <w:tcPr>
            <w:tcW w:w="2410" w:type="dxa"/>
            <w:tcBorders>
              <w:top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4.3</w:t>
            </w:r>
          </w:p>
        </w:tc>
        <w:tc>
          <w:tcPr>
            <w:tcW w:w="2551" w:type="dxa"/>
            <w:tcBorders>
              <w:top w:val="single" w:color="auto" w:sz="12"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2557" w:type="dxa"/>
            <w:tcBorders>
              <w:lef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边斜梁（B1）</w:t>
            </w:r>
          </w:p>
        </w:tc>
        <w:tc>
          <w:tcPr>
            <w:tcW w:w="22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3.7</w:t>
            </w:r>
          </w:p>
        </w:tc>
        <w:tc>
          <w:tcPr>
            <w:tcW w:w="241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4.3</w:t>
            </w:r>
          </w:p>
        </w:tc>
        <w:tc>
          <w:tcPr>
            <w:tcW w:w="2551" w:type="dxa"/>
            <w:tcBorders>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2557" w:type="dxa"/>
            <w:tcBorders>
              <w:lef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中横梁（A2）</w:t>
            </w:r>
          </w:p>
        </w:tc>
        <w:tc>
          <w:tcPr>
            <w:tcW w:w="22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7.4</w:t>
            </w:r>
          </w:p>
        </w:tc>
        <w:tc>
          <w:tcPr>
            <w:tcW w:w="241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8.6</w:t>
            </w:r>
          </w:p>
        </w:tc>
        <w:tc>
          <w:tcPr>
            <w:tcW w:w="2551" w:type="dxa"/>
            <w:tcBorders>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2557" w:type="dxa"/>
            <w:tcBorders>
              <w:left w:val="single" w:color="auto" w:sz="12" w:space="0"/>
              <w:bottom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中斜梁（B2）</w:t>
            </w:r>
          </w:p>
        </w:tc>
        <w:tc>
          <w:tcPr>
            <w:tcW w:w="2268" w:type="dxa"/>
            <w:tcBorders>
              <w:bottom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7.4</w:t>
            </w:r>
          </w:p>
        </w:tc>
        <w:tc>
          <w:tcPr>
            <w:tcW w:w="2410" w:type="dxa"/>
            <w:tcBorders>
              <w:bottom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8.6</w:t>
            </w:r>
          </w:p>
        </w:tc>
        <w:tc>
          <w:tcPr>
            <w:tcW w:w="2551" w:type="dxa"/>
            <w:tcBorders>
              <w:bottom w:val="single" w:color="auto" w:sz="12"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9786" w:type="dxa"/>
            <w:gridSpan w:val="4"/>
            <w:tcBorders>
              <w:top w:val="single" w:color="auto" w:sz="12" w:space="0"/>
              <w:left w:val="single" w:color="auto" w:sz="12" w:space="0"/>
              <w:bottom w:val="single" w:color="auto" w:sz="12" w:space="0"/>
              <w:right w:val="single" w:color="auto" w:sz="12" w:space="0"/>
            </w:tcBorders>
            <w:shd w:val="clear" w:color="auto" w:fill="auto"/>
            <w:noWrap/>
            <w:vAlign w:val="center"/>
          </w:tcPr>
          <w:p>
            <w:pPr>
              <w:widowControl/>
              <w:ind w:firstLine="360" w:firstLineChars="200"/>
              <w:jc w:val="left"/>
              <w:rPr>
                <w:rFonts w:ascii="宋体" w:hAnsi="宋体" w:cs="宋体"/>
                <w:kern w:val="0"/>
                <w:sz w:val="18"/>
                <w:szCs w:val="18"/>
              </w:rPr>
            </w:pPr>
            <w:r>
              <w:rPr>
                <w:rFonts w:hint="eastAsia" w:ascii="黑体" w:hAnsi="黑体" w:eastAsia="黑体" w:cs="宋体"/>
                <w:kern w:val="0"/>
                <w:sz w:val="18"/>
                <w:szCs w:val="18"/>
              </w:rPr>
              <w:t>注</w:t>
            </w:r>
            <w:r>
              <w:rPr>
                <w:rFonts w:hint="eastAsia" w:ascii="宋体" w:hAnsi="宋体" w:cs="宋体"/>
                <w:kern w:val="0"/>
                <w:sz w:val="18"/>
                <w:szCs w:val="18"/>
              </w:rPr>
              <w:t>：规格3700</w:t>
            </w:r>
            <w:r>
              <w:rPr>
                <w:rFonts w:ascii="宋体" w:hAnsi="宋体" w:cs="宋体"/>
                <w:kern w:val="0"/>
                <w:sz w:val="18"/>
                <w:szCs w:val="18"/>
              </w:rPr>
              <w:t xml:space="preserve"> </w:t>
            </w:r>
            <w:r>
              <w:rPr>
                <w:rFonts w:hint="eastAsia" w:ascii="宋体" w:hAnsi="宋体" w:cs="宋体"/>
                <w:kern w:val="0"/>
                <w:sz w:val="18"/>
                <w:szCs w:val="18"/>
              </w:rPr>
              <w:t>mm（长度）×3200 mm（宽度）×</w:t>
            </w:r>
            <w:r>
              <w:rPr>
                <w:rFonts w:ascii="宋体" w:hAnsi="宋体" w:cs="宋体"/>
                <w:kern w:val="0"/>
                <w:sz w:val="18"/>
                <w:szCs w:val="18"/>
              </w:rPr>
              <w:t>1</w:t>
            </w:r>
            <w:r>
              <w:rPr>
                <w:rFonts w:hint="eastAsia" w:ascii="宋体" w:hAnsi="宋体" w:cs="宋体"/>
                <w:kern w:val="0"/>
                <w:sz w:val="18"/>
                <w:szCs w:val="18"/>
              </w:rPr>
              <w:t>75</w:t>
            </w:r>
            <w:r>
              <w:rPr>
                <w:rFonts w:ascii="宋体" w:hAnsi="宋体" w:cs="宋体"/>
                <w:kern w:val="0"/>
                <w:sz w:val="18"/>
                <w:szCs w:val="18"/>
              </w:rPr>
              <w:t>0</w:t>
            </w:r>
            <w:r>
              <w:rPr>
                <w:rFonts w:hint="eastAsia" w:ascii="宋体" w:hAnsi="宋体" w:cs="宋体"/>
                <w:kern w:val="0"/>
                <w:sz w:val="18"/>
                <w:szCs w:val="18"/>
              </w:rPr>
              <w:t xml:space="preserve"> mm（侧墙高）×267</w:t>
            </w:r>
            <w:r>
              <w:rPr>
                <w:rFonts w:ascii="宋体" w:hAnsi="宋体" w:cs="宋体"/>
                <w:kern w:val="0"/>
                <w:sz w:val="18"/>
                <w:szCs w:val="18"/>
              </w:rPr>
              <w:t xml:space="preserve">0 </w:t>
            </w:r>
            <w:r>
              <w:rPr>
                <w:rFonts w:hint="eastAsia" w:ascii="宋体" w:hAnsi="宋体" w:cs="宋体"/>
                <w:kern w:val="0"/>
                <w:sz w:val="18"/>
                <w:szCs w:val="18"/>
              </w:rPr>
              <w:t>mm（脊顶高）</w:t>
            </w:r>
          </w:p>
        </w:tc>
      </w:tr>
    </w:tbl>
    <w:p>
      <w:pPr>
        <w:pStyle w:val="232"/>
        <w:ind w:firstLine="0" w:firstLineChars="0"/>
        <w:rPr>
          <w:rFonts w:ascii="黑体" w:hAnsi="黑体" w:eastAsia="黑体" w:cs="黑体"/>
        </w:rPr>
      </w:pPr>
    </w:p>
    <w:p>
      <w:pPr>
        <w:pStyle w:val="232"/>
        <w:spacing w:before="156" w:beforeLines="50" w:after="156" w:afterLines="50"/>
        <w:ind w:firstLine="0" w:firstLineChars="0"/>
        <w:jc w:val="center"/>
        <w:rPr>
          <w:rFonts w:ascii="黑体" w:hAnsi="黑体" w:eastAsia="黑体" w:cs="黑体"/>
        </w:rPr>
      </w:pPr>
      <w:r>
        <w:rPr>
          <w:rFonts w:hint="eastAsia" w:ascii="黑体" w:hAnsi="黑体" w:eastAsia="黑体" w:cs="黑体"/>
        </w:rPr>
        <w:t>表D.3</w:t>
      </w:r>
      <w:r>
        <w:rPr>
          <w:rFonts w:ascii="黑体" w:hAnsi="黑体" w:eastAsia="黑体" w:cs="黑体"/>
        </w:rPr>
        <w:t xml:space="preserve"> </w:t>
      </w:r>
      <w:r>
        <w:rPr>
          <w:rFonts w:hint="eastAsia" w:ascii="黑体" w:hAnsi="黑体" w:eastAsia="黑体" w:cs="黑体"/>
        </w:rPr>
        <w:t>雪荷载加载重量</w:t>
      </w:r>
      <w:r>
        <w:rPr>
          <w:rFonts w:hint="eastAsia" w:hAnsi="宋体" w:cs="宋体"/>
          <w:sz w:val="18"/>
          <w:szCs w:val="18"/>
        </w:rPr>
        <w:t>(总荷载)</w:t>
      </w:r>
      <w:r>
        <w:rPr>
          <w:rFonts w:hint="eastAsia" w:ascii="黑体" w:hAnsi="黑体" w:eastAsia="黑体" w:cs="黑体"/>
        </w:rPr>
        <w:t>3 （20m</w:t>
      </w:r>
      <w:r>
        <w:rPr>
          <w:rFonts w:hint="eastAsia" w:ascii="黑体" w:hAnsi="黑体" w:eastAsia="黑体" w:cs="黑体"/>
          <w:vertAlign w:val="superscript"/>
        </w:rPr>
        <w:t>2</w:t>
      </w:r>
      <w:r>
        <w:rPr>
          <w:rFonts w:hint="eastAsia" w:ascii="黑体" w:hAnsi="黑体" w:eastAsia="黑体" w:cs="黑体"/>
        </w:rPr>
        <w:t>）</w:t>
      </w:r>
    </w:p>
    <w:p>
      <w:pPr>
        <w:pStyle w:val="232"/>
        <w:ind w:firstLine="7549" w:firstLineChars="3595"/>
        <w:rPr>
          <w:rFonts w:hint="default" w:ascii="黑体" w:hAnsi="黑体" w:eastAsia="宋体" w:cs="黑体"/>
          <w:lang w:val="en-US" w:eastAsia="zh-CN"/>
        </w:rPr>
      </w:pPr>
      <w:r>
        <w:rPr>
          <w:rFonts w:hint="eastAsia" w:ascii="黑体" w:hAnsi="黑体" w:eastAsia="黑体" w:cs="黑体"/>
        </w:rPr>
        <w:t xml:space="preserve">     </w:t>
      </w:r>
      <w:r>
        <w:rPr>
          <w:rFonts w:hint="eastAsia" w:hAnsi="宋体" w:cs="黑体"/>
          <w:sz w:val="18"/>
          <w:szCs w:val="18"/>
        </w:rPr>
        <w:t>单位为</w:t>
      </w:r>
      <w:r>
        <w:rPr>
          <w:rFonts w:hint="eastAsia" w:hAnsi="宋体" w:cs="黑体"/>
          <w:sz w:val="18"/>
          <w:szCs w:val="18"/>
          <w:lang w:val="en-US" w:eastAsia="zh-CN"/>
        </w:rPr>
        <w:t>kg</w:t>
      </w:r>
    </w:p>
    <w:tbl>
      <w:tblPr>
        <w:tblStyle w:val="28"/>
        <w:tblW w:w="9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7"/>
        <w:gridCol w:w="2268"/>
        <w:gridCol w:w="241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557" w:type="dxa"/>
            <w:tcBorders>
              <w:top w:val="single" w:color="auto" w:sz="12" w:space="0"/>
              <w:left w:val="single" w:color="auto" w:sz="12" w:space="0"/>
              <w:bottom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荷载部位（代号）</w:t>
            </w:r>
          </w:p>
        </w:tc>
        <w:tc>
          <w:tcPr>
            <w:tcW w:w="2268" w:type="dxa"/>
            <w:tcBorders>
              <w:top w:val="single" w:color="auto" w:sz="12" w:space="0"/>
              <w:bottom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60</w:t>
            </w:r>
            <w:r>
              <w:rPr>
                <w:rFonts w:ascii="宋体" w:hAnsi="宋体" w:cs="宋体"/>
                <w:kern w:val="0"/>
                <w:sz w:val="18"/>
                <w:szCs w:val="18"/>
              </w:rPr>
              <w:t xml:space="preserve"> </w:t>
            </w:r>
            <w:r>
              <w:rPr>
                <w:rFonts w:hint="eastAsia" w:ascii="宋体" w:hAnsi="宋体" w:cs="宋体"/>
                <w:kern w:val="0"/>
                <w:sz w:val="18"/>
                <w:szCs w:val="18"/>
              </w:rPr>
              <w:t>mm雪荷载</w:t>
            </w:r>
          </w:p>
        </w:tc>
        <w:tc>
          <w:tcPr>
            <w:tcW w:w="2410" w:type="dxa"/>
            <w:tcBorders>
              <w:top w:val="single" w:color="auto" w:sz="12" w:space="0"/>
              <w:bottom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70</w:t>
            </w:r>
            <w:r>
              <w:rPr>
                <w:rFonts w:ascii="宋体" w:hAnsi="宋体" w:cs="宋体"/>
                <w:kern w:val="0"/>
                <w:sz w:val="18"/>
                <w:szCs w:val="18"/>
              </w:rPr>
              <w:t xml:space="preserve"> </w:t>
            </w:r>
            <w:r>
              <w:rPr>
                <w:rFonts w:hint="eastAsia" w:ascii="宋体" w:hAnsi="宋体" w:cs="宋体"/>
                <w:kern w:val="0"/>
                <w:sz w:val="18"/>
                <w:szCs w:val="18"/>
              </w:rPr>
              <w:t>mm雪荷载</w:t>
            </w:r>
          </w:p>
        </w:tc>
        <w:tc>
          <w:tcPr>
            <w:tcW w:w="2551" w:type="dxa"/>
            <w:tcBorders>
              <w:top w:val="single" w:color="auto" w:sz="12" w:space="0"/>
              <w:bottom w:val="single" w:color="auto" w:sz="12"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r>
              <w:rPr>
                <w:rFonts w:ascii="宋体" w:hAnsi="宋体" w:cs="宋体"/>
                <w:kern w:val="0"/>
                <w:sz w:val="18"/>
                <w:szCs w:val="18"/>
              </w:rPr>
              <w:t xml:space="preserve"> </w:t>
            </w:r>
            <w:r>
              <w:rPr>
                <w:rFonts w:hint="eastAsia" w:ascii="宋体" w:hAnsi="宋体" w:cs="宋体"/>
                <w:kern w:val="0"/>
                <w:sz w:val="18"/>
                <w:szCs w:val="18"/>
              </w:rPr>
              <w:t>mm雪荷载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2557" w:type="dxa"/>
            <w:tcBorders>
              <w:top w:val="single" w:color="auto" w:sz="12" w:space="0"/>
              <w:lef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边横梁（A1）</w:t>
            </w:r>
          </w:p>
        </w:tc>
        <w:tc>
          <w:tcPr>
            <w:tcW w:w="2268" w:type="dxa"/>
            <w:tcBorders>
              <w:top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4.2</w:t>
            </w:r>
          </w:p>
        </w:tc>
        <w:tc>
          <w:tcPr>
            <w:tcW w:w="2410" w:type="dxa"/>
            <w:tcBorders>
              <w:top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4.9</w:t>
            </w:r>
          </w:p>
        </w:tc>
        <w:tc>
          <w:tcPr>
            <w:tcW w:w="2551" w:type="dxa"/>
            <w:tcBorders>
              <w:top w:val="single" w:color="auto" w:sz="12"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557" w:type="dxa"/>
            <w:tcBorders>
              <w:lef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边斜梁（B1）</w:t>
            </w:r>
          </w:p>
        </w:tc>
        <w:tc>
          <w:tcPr>
            <w:tcW w:w="22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4.2</w:t>
            </w:r>
          </w:p>
        </w:tc>
        <w:tc>
          <w:tcPr>
            <w:tcW w:w="241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4.9</w:t>
            </w:r>
          </w:p>
        </w:tc>
        <w:tc>
          <w:tcPr>
            <w:tcW w:w="2551" w:type="dxa"/>
            <w:tcBorders>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2557" w:type="dxa"/>
            <w:tcBorders>
              <w:lef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中横梁（A2）</w:t>
            </w:r>
          </w:p>
        </w:tc>
        <w:tc>
          <w:tcPr>
            <w:tcW w:w="22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8.4</w:t>
            </w:r>
          </w:p>
        </w:tc>
        <w:tc>
          <w:tcPr>
            <w:tcW w:w="241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9.8</w:t>
            </w:r>
          </w:p>
        </w:tc>
        <w:tc>
          <w:tcPr>
            <w:tcW w:w="2551" w:type="dxa"/>
            <w:tcBorders>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557" w:type="dxa"/>
            <w:tcBorders>
              <w:left w:val="single" w:color="auto" w:sz="12" w:space="0"/>
              <w:bottom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中斜梁（B2）</w:t>
            </w:r>
          </w:p>
        </w:tc>
        <w:tc>
          <w:tcPr>
            <w:tcW w:w="2268" w:type="dxa"/>
            <w:tcBorders>
              <w:bottom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8.4</w:t>
            </w:r>
          </w:p>
        </w:tc>
        <w:tc>
          <w:tcPr>
            <w:tcW w:w="2410" w:type="dxa"/>
            <w:tcBorders>
              <w:bottom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9.8</w:t>
            </w:r>
          </w:p>
        </w:tc>
        <w:tc>
          <w:tcPr>
            <w:tcW w:w="2551" w:type="dxa"/>
            <w:tcBorders>
              <w:bottom w:val="single" w:color="auto" w:sz="12"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9786" w:type="dxa"/>
            <w:gridSpan w:val="4"/>
            <w:tcBorders>
              <w:top w:val="single" w:color="auto" w:sz="12" w:space="0"/>
              <w:left w:val="single" w:color="auto" w:sz="12" w:space="0"/>
              <w:bottom w:val="single" w:color="auto" w:sz="12" w:space="0"/>
              <w:right w:val="single" w:color="auto" w:sz="12" w:space="0"/>
            </w:tcBorders>
            <w:shd w:val="clear" w:color="auto" w:fill="auto"/>
            <w:noWrap/>
            <w:vAlign w:val="center"/>
          </w:tcPr>
          <w:p>
            <w:pPr>
              <w:widowControl/>
              <w:ind w:firstLine="360" w:firstLineChars="200"/>
              <w:jc w:val="left"/>
              <w:rPr>
                <w:rFonts w:ascii="宋体" w:hAnsi="宋体" w:cs="宋体"/>
                <w:kern w:val="0"/>
                <w:sz w:val="18"/>
                <w:szCs w:val="18"/>
              </w:rPr>
            </w:pPr>
            <w:r>
              <w:rPr>
                <w:rFonts w:hint="eastAsia" w:ascii="黑体" w:hAnsi="黑体" w:eastAsia="黑体" w:cs="宋体"/>
                <w:kern w:val="0"/>
                <w:sz w:val="18"/>
                <w:szCs w:val="18"/>
              </w:rPr>
              <w:t>注</w:t>
            </w:r>
            <w:r>
              <w:rPr>
                <w:rFonts w:hint="eastAsia" w:ascii="宋体" w:hAnsi="宋体" w:cs="宋体"/>
                <w:kern w:val="0"/>
                <w:sz w:val="18"/>
                <w:szCs w:val="18"/>
              </w:rPr>
              <w:t>：规格5920</w:t>
            </w:r>
            <w:r>
              <w:rPr>
                <w:rFonts w:ascii="宋体" w:hAnsi="宋体" w:cs="宋体"/>
                <w:kern w:val="0"/>
                <w:sz w:val="18"/>
                <w:szCs w:val="18"/>
              </w:rPr>
              <w:t xml:space="preserve"> </w:t>
            </w:r>
            <w:r>
              <w:rPr>
                <w:rFonts w:hint="eastAsia" w:ascii="宋体" w:hAnsi="宋体" w:cs="宋体"/>
                <w:kern w:val="0"/>
                <w:sz w:val="18"/>
                <w:szCs w:val="18"/>
              </w:rPr>
              <w:t>mm（长度）×3380</w:t>
            </w:r>
            <w:r>
              <w:rPr>
                <w:rFonts w:ascii="宋体" w:hAnsi="宋体" w:cs="宋体"/>
                <w:kern w:val="0"/>
                <w:sz w:val="18"/>
                <w:szCs w:val="18"/>
              </w:rPr>
              <w:t xml:space="preserve"> </w:t>
            </w:r>
            <w:r>
              <w:rPr>
                <w:rFonts w:hint="eastAsia" w:ascii="宋体" w:hAnsi="宋体" w:cs="宋体"/>
                <w:kern w:val="0"/>
                <w:sz w:val="18"/>
                <w:szCs w:val="18"/>
              </w:rPr>
              <w:t>mm（宽度）×</w:t>
            </w:r>
            <w:r>
              <w:rPr>
                <w:rFonts w:ascii="宋体" w:hAnsi="宋体" w:cs="宋体"/>
                <w:kern w:val="0"/>
                <w:sz w:val="18"/>
                <w:szCs w:val="18"/>
              </w:rPr>
              <w:t>1</w:t>
            </w:r>
            <w:r>
              <w:rPr>
                <w:rFonts w:hint="eastAsia" w:ascii="宋体" w:hAnsi="宋体" w:cs="宋体"/>
                <w:kern w:val="0"/>
                <w:sz w:val="18"/>
                <w:szCs w:val="18"/>
              </w:rPr>
              <w:t>75</w:t>
            </w:r>
            <w:r>
              <w:rPr>
                <w:rFonts w:ascii="宋体" w:hAnsi="宋体" w:cs="宋体"/>
                <w:kern w:val="0"/>
                <w:sz w:val="18"/>
                <w:szCs w:val="18"/>
              </w:rPr>
              <w:t xml:space="preserve">0 </w:t>
            </w:r>
            <w:r>
              <w:rPr>
                <w:rFonts w:hint="eastAsia" w:ascii="宋体" w:hAnsi="宋体" w:cs="宋体"/>
                <w:kern w:val="0"/>
                <w:sz w:val="18"/>
                <w:szCs w:val="18"/>
              </w:rPr>
              <w:t>mm（侧墙高）×2780</w:t>
            </w:r>
            <w:r>
              <w:rPr>
                <w:rFonts w:ascii="宋体" w:hAnsi="宋体" w:cs="宋体"/>
                <w:kern w:val="0"/>
                <w:sz w:val="18"/>
                <w:szCs w:val="18"/>
              </w:rPr>
              <w:t xml:space="preserve"> </w:t>
            </w:r>
            <w:r>
              <w:rPr>
                <w:rFonts w:hint="eastAsia" w:ascii="宋体" w:hAnsi="宋体" w:cs="宋体"/>
                <w:kern w:val="0"/>
                <w:sz w:val="18"/>
                <w:szCs w:val="18"/>
              </w:rPr>
              <w:t>mm（脊顶高）</w:t>
            </w:r>
          </w:p>
        </w:tc>
      </w:tr>
    </w:tbl>
    <w:p>
      <w:pPr>
        <w:pStyle w:val="232"/>
        <w:ind w:firstLine="3769" w:firstLineChars="1795"/>
        <w:rPr>
          <w:rFonts w:ascii="黑体" w:hAnsi="黑体" w:eastAsia="黑体" w:cs="黑体"/>
        </w:rPr>
      </w:pPr>
    </w:p>
    <w:p>
      <w:pPr>
        <w:pStyle w:val="232"/>
        <w:ind w:firstLine="3769" w:firstLineChars="1795"/>
        <w:rPr>
          <w:rFonts w:ascii="黑体" w:hAnsi="黑体" w:eastAsia="黑体" w:cs="黑体"/>
        </w:rPr>
      </w:pPr>
    </w:p>
    <w:p>
      <w:pPr>
        <w:pStyle w:val="232"/>
        <w:ind w:firstLine="3769" w:firstLineChars="1795"/>
        <w:rPr>
          <w:rFonts w:ascii="黑体" w:hAnsi="黑体" w:eastAsia="黑体" w:cs="黑体"/>
        </w:rPr>
      </w:pPr>
    </w:p>
    <w:p>
      <w:pPr>
        <w:pStyle w:val="232"/>
        <w:ind w:firstLine="3769" w:firstLineChars="1795"/>
        <w:rPr>
          <w:rFonts w:ascii="黑体" w:hAnsi="黑体" w:eastAsia="黑体" w:cs="黑体"/>
        </w:rPr>
      </w:pPr>
    </w:p>
    <w:p>
      <w:pPr>
        <w:pStyle w:val="232"/>
        <w:ind w:firstLine="3769" w:firstLineChars="1795"/>
        <w:rPr>
          <w:rFonts w:ascii="黑体" w:hAnsi="黑体" w:eastAsia="黑体" w:cs="黑体"/>
        </w:rPr>
      </w:pPr>
    </w:p>
    <w:p>
      <w:pPr>
        <w:pStyle w:val="232"/>
        <w:ind w:firstLine="3769" w:firstLineChars="1795"/>
        <w:rPr>
          <w:rFonts w:ascii="黑体" w:hAnsi="黑体" w:eastAsia="黑体" w:cs="黑体"/>
        </w:rPr>
      </w:pPr>
    </w:p>
    <w:p>
      <w:pPr>
        <w:pStyle w:val="232"/>
        <w:spacing w:before="156" w:beforeLines="50" w:after="156" w:afterLines="50"/>
        <w:ind w:firstLine="0" w:firstLineChars="0"/>
        <w:jc w:val="center"/>
        <w:rPr>
          <w:rFonts w:ascii="黑体" w:hAnsi="黑体" w:eastAsia="黑体" w:cs="黑体"/>
        </w:rPr>
      </w:pPr>
      <w:r>
        <w:rPr>
          <w:rFonts w:hint="eastAsia" w:ascii="黑体" w:hAnsi="黑体" w:eastAsia="黑体" w:cs="黑体"/>
        </w:rPr>
        <w:t>表D.4</w:t>
      </w:r>
      <w:r>
        <w:rPr>
          <w:rFonts w:ascii="黑体" w:hAnsi="黑体" w:eastAsia="黑体" w:cs="黑体"/>
        </w:rPr>
        <w:t xml:space="preserve"> </w:t>
      </w:r>
      <w:r>
        <w:rPr>
          <w:rFonts w:hint="eastAsia" w:ascii="黑体" w:hAnsi="黑体" w:eastAsia="黑体" w:cs="黑体"/>
        </w:rPr>
        <w:t>雪荷载加载重量</w:t>
      </w:r>
      <w:r>
        <w:rPr>
          <w:rFonts w:hint="eastAsia" w:hAnsi="宋体" w:cs="宋体"/>
          <w:sz w:val="18"/>
          <w:szCs w:val="18"/>
        </w:rPr>
        <w:t>(总荷载)</w:t>
      </w:r>
      <w:r>
        <w:rPr>
          <w:rFonts w:hint="eastAsia" w:ascii="黑体" w:hAnsi="黑体" w:eastAsia="黑体" w:cs="黑体"/>
        </w:rPr>
        <w:t>4 （36m</w:t>
      </w:r>
      <w:r>
        <w:rPr>
          <w:rFonts w:hint="eastAsia" w:ascii="黑体" w:hAnsi="黑体" w:eastAsia="黑体" w:cs="黑体"/>
          <w:vertAlign w:val="superscript"/>
        </w:rPr>
        <w:t>2</w:t>
      </w:r>
      <w:r>
        <w:rPr>
          <w:rFonts w:hint="eastAsia" w:ascii="黑体" w:hAnsi="黑体" w:eastAsia="黑体" w:cs="黑体"/>
        </w:rPr>
        <w:t>）</w:t>
      </w:r>
    </w:p>
    <w:p>
      <w:pPr>
        <w:pStyle w:val="232"/>
        <w:ind w:firstLine="7234" w:firstLineChars="3445"/>
        <w:rPr>
          <w:rFonts w:hint="default" w:hAnsi="宋体" w:eastAsia="宋体" w:cs="黑体"/>
          <w:sz w:val="18"/>
          <w:szCs w:val="18"/>
          <w:lang w:val="en-US" w:eastAsia="zh-CN"/>
        </w:rPr>
      </w:pPr>
      <w:r>
        <w:rPr>
          <w:rFonts w:hint="eastAsia" w:ascii="黑体" w:hAnsi="黑体" w:eastAsia="黑体" w:cs="黑体"/>
        </w:rPr>
        <w:t xml:space="preserve">        </w:t>
      </w:r>
      <w:r>
        <w:rPr>
          <w:rFonts w:hint="eastAsia" w:hAnsi="宋体" w:cs="黑体"/>
          <w:sz w:val="18"/>
          <w:szCs w:val="18"/>
        </w:rPr>
        <w:t>单位为</w:t>
      </w:r>
      <w:r>
        <w:rPr>
          <w:rFonts w:hint="eastAsia" w:hAnsi="宋体" w:cs="黑体"/>
          <w:sz w:val="18"/>
          <w:szCs w:val="18"/>
          <w:lang w:val="en-US" w:eastAsia="zh-CN"/>
        </w:rPr>
        <w:t>kg</w:t>
      </w:r>
    </w:p>
    <w:tbl>
      <w:tblPr>
        <w:tblStyle w:val="28"/>
        <w:tblW w:w="9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7"/>
        <w:gridCol w:w="2268"/>
        <w:gridCol w:w="241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2557" w:type="dxa"/>
            <w:tcBorders>
              <w:top w:val="single" w:color="auto" w:sz="12" w:space="0"/>
              <w:left w:val="single" w:color="auto" w:sz="12" w:space="0"/>
              <w:bottom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荷载部位（代号）</w:t>
            </w:r>
          </w:p>
        </w:tc>
        <w:tc>
          <w:tcPr>
            <w:tcW w:w="2268" w:type="dxa"/>
            <w:tcBorders>
              <w:top w:val="single" w:color="auto" w:sz="12" w:space="0"/>
              <w:bottom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60</w:t>
            </w:r>
            <w:r>
              <w:rPr>
                <w:rFonts w:ascii="宋体" w:hAnsi="宋体" w:cs="宋体"/>
                <w:kern w:val="0"/>
                <w:sz w:val="18"/>
                <w:szCs w:val="18"/>
              </w:rPr>
              <w:t xml:space="preserve"> </w:t>
            </w:r>
            <w:r>
              <w:rPr>
                <w:rFonts w:hint="eastAsia" w:ascii="宋体" w:hAnsi="宋体" w:cs="宋体"/>
                <w:kern w:val="0"/>
                <w:sz w:val="18"/>
                <w:szCs w:val="18"/>
              </w:rPr>
              <w:t>mm雪荷载</w:t>
            </w:r>
          </w:p>
        </w:tc>
        <w:tc>
          <w:tcPr>
            <w:tcW w:w="2410" w:type="dxa"/>
            <w:tcBorders>
              <w:top w:val="single" w:color="auto" w:sz="12" w:space="0"/>
              <w:bottom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70</w:t>
            </w:r>
            <w:r>
              <w:rPr>
                <w:rFonts w:ascii="宋体" w:hAnsi="宋体" w:cs="宋体"/>
                <w:kern w:val="0"/>
                <w:sz w:val="18"/>
                <w:szCs w:val="18"/>
              </w:rPr>
              <w:t xml:space="preserve"> </w:t>
            </w:r>
            <w:r>
              <w:rPr>
                <w:rFonts w:hint="eastAsia" w:ascii="宋体" w:hAnsi="宋体" w:cs="宋体"/>
                <w:kern w:val="0"/>
                <w:sz w:val="18"/>
                <w:szCs w:val="18"/>
              </w:rPr>
              <w:t>mm雪荷载</w:t>
            </w:r>
          </w:p>
        </w:tc>
        <w:tc>
          <w:tcPr>
            <w:tcW w:w="2551" w:type="dxa"/>
            <w:tcBorders>
              <w:top w:val="single" w:color="auto" w:sz="12" w:space="0"/>
              <w:bottom w:val="single" w:color="auto" w:sz="12"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80</w:t>
            </w:r>
            <w:r>
              <w:rPr>
                <w:rFonts w:ascii="宋体" w:hAnsi="宋体" w:cs="宋体"/>
                <w:kern w:val="0"/>
                <w:sz w:val="18"/>
                <w:szCs w:val="18"/>
              </w:rPr>
              <w:t xml:space="preserve"> </w:t>
            </w:r>
            <w:r>
              <w:rPr>
                <w:rFonts w:hint="eastAsia" w:ascii="宋体" w:hAnsi="宋体" w:cs="宋体"/>
                <w:kern w:val="0"/>
                <w:sz w:val="18"/>
                <w:szCs w:val="18"/>
              </w:rPr>
              <w:t>mm雪荷载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2557" w:type="dxa"/>
            <w:tcBorders>
              <w:top w:val="single" w:color="auto" w:sz="12" w:space="0"/>
              <w:lef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边横梁（A1）</w:t>
            </w:r>
          </w:p>
        </w:tc>
        <w:tc>
          <w:tcPr>
            <w:tcW w:w="2268" w:type="dxa"/>
            <w:tcBorders>
              <w:top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7.7</w:t>
            </w:r>
          </w:p>
        </w:tc>
        <w:tc>
          <w:tcPr>
            <w:tcW w:w="2410" w:type="dxa"/>
            <w:tcBorders>
              <w:top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2551" w:type="dxa"/>
            <w:tcBorders>
              <w:top w:val="single" w:color="auto" w:sz="12"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2557" w:type="dxa"/>
            <w:tcBorders>
              <w:lef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边斜梁（B1）</w:t>
            </w:r>
          </w:p>
        </w:tc>
        <w:tc>
          <w:tcPr>
            <w:tcW w:w="22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7.7</w:t>
            </w:r>
          </w:p>
        </w:tc>
        <w:tc>
          <w:tcPr>
            <w:tcW w:w="241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2551" w:type="dxa"/>
            <w:tcBorders>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2557" w:type="dxa"/>
            <w:tcBorders>
              <w:lef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中横梁（A2）</w:t>
            </w:r>
          </w:p>
        </w:tc>
        <w:tc>
          <w:tcPr>
            <w:tcW w:w="22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15.4</w:t>
            </w:r>
          </w:p>
        </w:tc>
        <w:tc>
          <w:tcPr>
            <w:tcW w:w="2410"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18.0</w:t>
            </w:r>
          </w:p>
        </w:tc>
        <w:tc>
          <w:tcPr>
            <w:tcW w:w="2551" w:type="dxa"/>
            <w:tcBorders>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2557" w:type="dxa"/>
            <w:tcBorders>
              <w:left w:val="single" w:color="auto" w:sz="12" w:space="0"/>
              <w:bottom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中斜梁（B2）</w:t>
            </w:r>
          </w:p>
        </w:tc>
        <w:tc>
          <w:tcPr>
            <w:tcW w:w="2268" w:type="dxa"/>
            <w:tcBorders>
              <w:bottom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15.4</w:t>
            </w:r>
          </w:p>
        </w:tc>
        <w:tc>
          <w:tcPr>
            <w:tcW w:w="2410" w:type="dxa"/>
            <w:tcBorders>
              <w:bottom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18.0</w:t>
            </w:r>
          </w:p>
        </w:tc>
        <w:tc>
          <w:tcPr>
            <w:tcW w:w="2551" w:type="dxa"/>
            <w:tcBorders>
              <w:bottom w:val="single" w:color="auto" w:sz="12" w:space="0"/>
              <w:right w:val="single" w:color="auto" w:sz="12"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9786" w:type="dxa"/>
            <w:gridSpan w:val="4"/>
            <w:tcBorders>
              <w:top w:val="single" w:color="auto" w:sz="12" w:space="0"/>
              <w:left w:val="single" w:color="auto" w:sz="12" w:space="0"/>
              <w:bottom w:val="single" w:color="auto" w:sz="12" w:space="0"/>
              <w:right w:val="single" w:color="auto" w:sz="12" w:space="0"/>
            </w:tcBorders>
            <w:shd w:val="clear" w:color="auto" w:fill="auto"/>
            <w:noWrap/>
            <w:vAlign w:val="center"/>
          </w:tcPr>
          <w:p>
            <w:pPr>
              <w:widowControl/>
              <w:jc w:val="left"/>
              <w:rPr>
                <w:rFonts w:ascii="宋体" w:hAnsi="宋体" w:cs="宋体"/>
                <w:kern w:val="0"/>
                <w:sz w:val="18"/>
                <w:szCs w:val="18"/>
              </w:rPr>
            </w:pPr>
            <w:r>
              <w:rPr>
                <w:rFonts w:hint="eastAsia" w:ascii="黑体" w:hAnsi="黑体" w:eastAsia="黑体" w:cs="宋体"/>
                <w:kern w:val="0"/>
                <w:sz w:val="18"/>
                <w:szCs w:val="18"/>
              </w:rPr>
              <w:t>注</w:t>
            </w:r>
            <w:r>
              <w:rPr>
                <w:rFonts w:hint="eastAsia" w:ascii="宋体" w:hAnsi="宋体" w:cs="宋体"/>
                <w:kern w:val="0"/>
                <w:sz w:val="18"/>
                <w:szCs w:val="18"/>
              </w:rPr>
              <w:t>：规格7830</w:t>
            </w:r>
            <w:r>
              <w:rPr>
                <w:rFonts w:ascii="宋体" w:hAnsi="宋体" w:cs="宋体"/>
                <w:kern w:val="0"/>
                <w:sz w:val="18"/>
                <w:szCs w:val="18"/>
              </w:rPr>
              <w:t xml:space="preserve"> </w:t>
            </w:r>
            <w:r>
              <w:rPr>
                <w:rFonts w:hint="eastAsia" w:ascii="宋体" w:hAnsi="宋体" w:cs="宋体"/>
                <w:kern w:val="0"/>
                <w:sz w:val="18"/>
                <w:szCs w:val="18"/>
              </w:rPr>
              <w:t>mm（长度）×4730 mm（宽度）×</w:t>
            </w:r>
            <w:r>
              <w:rPr>
                <w:rFonts w:ascii="宋体" w:hAnsi="宋体" w:cs="宋体"/>
                <w:kern w:val="0"/>
                <w:sz w:val="18"/>
                <w:szCs w:val="18"/>
              </w:rPr>
              <w:t>1</w:t>
            </w:r>
            <w:r>
              <w:rPr>
                <w:rFonts w:hint="eastAsia" w:ascii="宋体" w:hAnsi="宋体" w:cs="宋体"/>
                <w:kern w:val="0"/>
                <w:sz w:val="18"/>
                <w:szCs w:val="18"/>
              </w:rPr>
              <w:t>75</w:t>
            </w:r>
            <w:r>
              <w:rPr>
                <w:rFonts w:ascii="宋体" w:hAnsi="宋体" w:cs="宋体"/>
                <w:kern w:val="0"/>
                <w:sz w:val="18"/>
                <w:szCs w:val="18"/>
              </w:rPr>
              <w:t>0</w:t>
            </w:r>
            <w:r>
              <w:rPr>
                <w:rFonts w:hint="eastAsia" w:ascii="宋体" w:hAnsi="宋体" w:cs="宋体"/>
                <w:kern w:val="0"/>
                <w:sz w:val="18"/>
                <w:szCs w:val="18"/>
              </w:rPr>
              <w:t xml:space="preserve"> mm（侧墙高）×310</w:t>
            </w:r>
            <w:r>
              <w:rPr>
                <w:rFonts w:ascii="宋体" w:hAnsi="宋体" w:cs="宋体"/>
                <w:kern w:val="0"/>
                <w:sz w:val="18"/>
                <w:szCs w:val="18"/>
              </w:rPr>
              <w:t xml:space="preserve">0 </w:t>
            </w:r>
            <w:r>
              <w:rPr>
                <w:rFonts w:hint="eastAsia" w:ascii="宋体" w:hAnsi="宋体" w:cs="宋体"/>
                <w:kern w:val="0"/>
                <w:sz w:val="18"/>
                <w:szCs w:val="18"/>
              </w:rPr>
              <w:t>mm（脊顶高）</w:t>
            </w:r>
          </w:p>
        </w:tc>
      </w:tr>
    </w:tbl>
    <w:p>
      <w:pPr>
        <w:jc w:val="left"/>
      </w:pPr>
    </w:p>
    <w:p>
      <w:pPr>
        <w:widowControl/>
        <w:adjustRightInd/>
        <w:spacing w:line="240" w:lineRule="auto"/>
        <w:jc w:val="left"/>
      </w:pPr>
      <w:r>
        <w:br w:type="page"/>
      </w:r>
    </w:p>
    <w:p>
      <w:pPr>
        <w:widowControl/>
        <w:adjustRightInd/>
        <w:spacing w:line="240" w:lineRule="auto"/>
        <w:jc w:val="left"/>
        <w:rPr>
          <w:bCs/>
        </w:rPr>
      </w:pPr>
    </w:p>
    <w:p>
      <w:pPr>
        <w:pStyle w:val="79"/>
        <w:spacing w:after="156"/>
      </w:pPr>
      <w:r>
        <w:br w:type="textWrapping"/>
      </w:r>
      <w:bookmarkStart w:id="783" w:name="_Toc127882433"/>
      <w:r>
        <w:rPr>
          <w:rFonts w:hint="eastAsia"/>
        </w:rPr>
        <w:t>（资料性）</w:t>
      </w:r>
      <w:r>
        <w:br w:type="textWrapping"/>
      </w:r>
      <w:r>
        <w:rPr>
          <w:rFonts w:hint="eastAsia"/>
        </w:rPr>
        <w:t>缺陷分类示例</w:t>
      </w:r>
      <w:bookmarkEnd w:id="783"/>
    </w:p>
    <w:p>
      <w:pPr>
        <w:ind w:firstLine="435"/>
        <w:rPr>
          <w:bCs/>
        </w:rPr>
      </w:pPr>
      <w:r>
        <w:rPr>
          <w:rFonts w:hint="eastAsia"/>
          <w:bCs/>
        </w:rPr>
        <w:t>帐篷外观缺陷划分示例见表E.1，如发现未列举缺陷，则根据缺陷程度术语定义识别，或参照表中类似缺陷判别。</w:t>
      </w:r>
    </w:p>
    <w:p>
      <w:pPr>
        <w:spacing w:before="156" w:beforeLines="50" w:after="156" w:afterLines="50"/>
        <w:jc w:val="center"/>
        <w:rPr>
          <w:rFonts w:ascii="黑体" w:hAnsi="黑体" w:eastAsia="黑体" w:cs="黑体"/>
          <w:kern w:val="0"/>
          <w:szCs w:val="20"/>
        </w:rPr>
      </w:pPr>
      <w:r>
        <w:rPr>
          <w:rFonts w:hint="eastAsia" w:ascii="黑体" w:hAnsi="黑体" w:eastAsia="黑体" w:cs="黑体"/>
          <w:kern w:val="0"/>
          <w:szCs w:val="20"/>
        </w:rPr>
        <w:t>表E.1 主要缺陷示例</w:t>
      </w:r>
    </w:p>
    <w:tbl>
      <w:tblPr>
        <w:tblStyle w:val="28"/>
        <w:tblW w:w="4875"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17"/>
        <w:gridCol w:w="1290"/>
        <w:gridCol w:w="2307"/>
        <w:gridCol w:w="2336"/>
        <w:gridCol w:w="22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 w:hRule="atLeast"/>
          <w:jc w:val="center"/>
        </w:trPr>
        <w:tc>
          <w:tcPr>
            <w:tcW w:w="1079" w:type="pct"/>
            <w:gridSpan w:val="2"/>
            <w:tcBorders>
              <w:top w:val="single" w:color="auto" w:sz="12" w:space="0"/>
              <w:left w:val="single" w:color="auto" w:sz="12" w:space="0"/>
              <w:bottom w:val="single" w:color="auto" w:sz="12" w:space="0"/>
              <w:right w:val="single" w:color="auto" w:sz="4" w:space="0"/>
            </w:tcBorders>
            <w:vAlign w:val="center"/>
          </w:tcPr>
          <w:p>
            <w:pPr>
              <w:autoSpaceDE w:val="0"/>
              <w:autoSpaceDN w:val="0"/>
              <w:spacing w:line="288" w:lineRule="auto"/>
              <w:jc w:val="center"/>
              <w:rPr>
                <w:rFonts w:ascii="宋体" w:hAnsi="宋体"/>
                <w:kern w:val="0"/>
                <w:sz w:val="18"/>
                <w:szCs w:val="18"/>
              </w:rPr>
            </w:pPr>
            <w:r>
              <w:rPr>
                <w:rFonts w:hint="eastAsia" w:ascii="宋体" w:hAnsi="宋体"/>
                <w:kern w:val="0"/>
                <w:sz w:val="18"/>
                <w:szCs w:val="18"/>
              </w:rPr>
              <w:t>检验项目</w:t>
            </w:r>
          </w:p>
        </w:tc>
        <w:tc>
          <w:tcPr>
            <w:tcW w:w="1306" w:type="pct"/>
            <w:tcBorders>
              <w:top w:val="single" w:color="auto" w:sz="12" w:space="0"/>
              <w:left w:val="single" w:color="auto" w:sz="4" w:space="0"/>
              <w:bottom w:val="single" w:color="auto" w:sz="12" w:space="0"/>
              <w:right w:val="single" w:color="auto" w:sz="4" w:space="0"/>
            </w:tcBorders>
            <w:vAlign w:val="center"/>
          </w:tcPr>
          <w:p>
            <w:pPr>
              <w:autoSpaceDE w:val="0"/>
              <w:autoSpaceDN w:val="0"/>
              <w:spacing w:line="288" w:lineRule="auto"/>
              <w:jc w:val="center"/>
              <w:rPr>
                <w:rFonts w:ascii="宋体" w:hAnsi="宋体"/>
                <w:kern w:val="0"/>
                <w:sz w:val="18"/>
                <w:szCs w:val="18"/>
              </w:rPr>
            </w:pPr>
            <w:r>
              <w:rPr>
                <w:rFonts w:hint="eastAsia" w:ascii="宋体" w:hAnsi="宋体"/>
                <w:kern w:val="0"/>
                <w:sz w:val="18"/>
                <w:szCs w:val="18"/>
              </w:rPr>
              <w:t>轻度缺陷</w:t>
            </w:r>
          </w:p>
        </w:tc>
        <w:tc>
          <w:tcPr>
            <w:tcW w:w="1322" w:type="pct"/>
            <w:tcBorders>
              <w:top w:val="single" w:color="auto" w:sz="12" w:space="0"/>
              <w:left w:val="single" w:color="auto" w:sz="4" w:space="0"/>
              <w:bottom w:val="single" w:color="auto" w:sz="12" w:space="0"/>
              <w:right w:val="single" w:color="auto" w:sz="4" w:space="0"/>
            </w:tcBorders>
            <w:vAlign w:val="center"/>
          </w:tcPr>
          <w:p>
            <w:pPr>
              <w:autoSpaceDE w:val="0"/>
              <w:autoSpaceDN w:val="0"/>
              <w:spacing w:line="288" w:lineRule="auto"/>
              <w:jc w:val="center"/>
              <w:rPr>
                <w:rFonts w:ascii="宋体" w:hAnsi="宋体"/>
                <w:kern w:val="0"/>
                <w:sz w:val="18"/>
                <w:szCs w:val="18"/>
              </w:rPr>
            </w:pPr>
            <w:r>
              <w:rPr>
                <w:rFonts w:hint="eastAsia" w:ascii="宋体" w:hAnsi="宋体"/>
                <w:kern w:val="0"/>
                <w:sz w:val="18"/>
                <w:szCs w:val="18"/>
              </w:rPr>
              <w:t>重缺陷</w:t>
            </w:r>
          </w:p>
        </w:tc>
        <w:tc>
          <w:tcPr>
            <w:tcW w:w="1293" w:type="pct"/>
            <w:tcBorders>
              <w:top w:val="single" w:color="auto" w:sz="12" w:space="0"/>
              <w:left w:val="single" w:color="auto" w:sz="4" w:space="0"/>
              <w:bottom w:val="single" w:color="auto" w:sz="12" w:space="0"/>
              <w:right w:val="single" w:color="auto" w:sz="12" w:space="0"/>
            </w:tcBorders>
            <w:vAlign w:val="center"/>
          </w:tcPr>
          <w:p>
            <w:pPr>
              <w:autoSpaceDE w:val="0"/>
              <w:autoSpaceDN w:val="0"/>
              <w:spacing w:line="288" w:lineRule="auto"/>
              <w:jc w:val="center"/>
              <w:rPr>
                <w:rFonts w:ascii="宋体" w:hAnsi="宋体"/>
                <w:kern w:val="0"/>
                <w:sz w:val="18"/>
                <w:szCs w:val="18"/>
              </w:rPr>
            </w:pPr>
            <w:r>
              <w:rPr>
                <w:rFonts w:hint="eastAsia" w:ascii="宋体" w:hAnsi="宋体"/>
                <w:kern w:val="0"/>
                <w:sz w:val="18"/>
                <w:szCs w:val="18"/>
              </w:rPr>
              <w:t>严重缺陷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0" w:hRule="atLeast"/>
          <w:jc w:val="center"/>
        </w:trPr>
        <w:tc>
          <w:tcPr>
            <w:tcW w:w="349" w:type="pct"/>
            <w:vMerge w:val="restart"/>
            <w:tcBorders>
              <w:top w:val="single" w:color="auto" w:sz="12" w:space="0"/>
              <w:left w:val="single" w:color="auto" w:sz="12" w:space="0"/>
            </w:tcBorders>
            <w:vAlign w:val="center"/>
          </w:tcPr>
          <w:p>
            <w:pPr>
              <w:autoSpaceDE w:val="0"/>
              <w:autoSpaceDN w:val="0"/>
              <w:spacing w:line="288" w:lineRule="auto"/>
              <w:jc w:val="center"/>
              <w:rPr>
                <w:rFonts w:ascii="宋体" w:hAnsi="宋体"/>
                <w:kern w:val="0"/>
                <w:sz w:val="18"/>
                <w:szCs w:val="18"/>
              </w:rPr>
            </w:pPr>
            <w:r>
              <w:rPr>
                <w:rFonts w:hint="eastAsia" w:ascii="宋体" w:hAnsi="宋体"/>
                <w:kern w:val="0"/>
                <w:sz w:val="18"/>
                <w:szCs w:val="18"/>
              </w:rPr>
              <w:t>结构</w:t>
            </w:r>
          </w:p>
        </w:tc>
        <w:tc>
          <w:tcPr>
            <w:tcW w:w="730" w:type="pct"/>
            <w:tcBorders>
              <w:top w:val="single" w:color="auto" w:sz="12" w:space="0"/>
            </w:tcBorders>
            <w:vAlign w:val="center"/>
          </w:tcPr>
          <w:p>
            <w:pPr>
              <w:autoSpaceDE w:val="0"/>
              <w:autoSpaceDN w:val="0"/>
              <w:spacing w:line="300" w:lineRule="exact"/>
              <w:jc w:val="center"/>
              <w:rPr>
                <w:rFonts w:ascii="宋体" w:hAnsi="宋体"/>
                <w:kern w:val="0"/>
                <w:sz w:val="18"/>
                <w:szCs w:val="18"/>
              </w:rPr>
            </w:pPr>
            <w:r>
              <w:rPr>
                <w:rFonts w:ascii="宋体" w:hAnsi="宋体"/>
                <w:kern w:val="0"/>
                <w:sz w:val="18"/>
                <w:szCs w:val="18"/>
              </w:rPr>
              <w:t>整体结构</w:t>
            </w:r>
          </w:p>
        </w:tc>
        <w:tc>
          <w:tcPr>
            <w:tcW w:w="1306" w:type="pct"/>
            <w:tcBorders>
              <w:top w:val="single" w:color="auto" w:sz="12" w:space="0"/>
            </w:tcBorders>
            <w:vAlign w:val="center"/>
          </w:tcPr>
          <w:p>
            <w:pPr>
              <w:autoSpaceDE w:val="0"/>
              <w:autoSpaceDN w:val="0"/>
              <w:spacing w:line="300" w:lineRule="exact"/>
              <w:jc w:val="left"/>
              <w:rPr>
                <w:rFonts w:ascii="宋体" w:hAnsi="宋体"/>
                <w:kern w:val="0"/>
                <w:sz w:val="18"/>
                <w:szCs w:val="18"/>
              </w:rPr>
            </w:pPr>
            <w:r>
              <w:rPr>
                <w:rFonts w:hint="eastAsia" w:ascii="宋体" w:hAnsi="宋体"/>
                <w:sz w:val="18"/>
                <w:szCs w:val="18"/>
              </w:rPr>
              <w:t>---</w:t>
            </w:r>
          </w:p>
        </w:tc>
        <w:tc>
          <w:tcPr>
            <w:tcW w:w="1322" w:type="pct"/>
            <w:tcBorders>
              <w:top w:val="single" w:color="auto" w:sz="12" w:space="0"/>
            </w:tcBorders>
            <w:vAlign w:val="center"/>
          </w:tcPr>
          <w:p>
            <w:pPr>
              <w:autoSpaceDE w:val="0"/>
              <w:autoSpaceDN w:val="0"/>
              <w:spacing w:line="300" w:lineRule="exact"/>
              <w:jc w:val="left"/>
              <w:rPr>
                <w:rFonts w:ascii="宋体" w:hAnsi="宋体"/>
                <w:kern w:val="0"/>
                <w:sz w:val="18"/>
                <w:szCs w:val="18"/>
              </w:rPr>
            </w:pPr>
            <w:r>
              <w:rPr>
                <w:rFonts w:ascii="宋体" w:hAnsi="宋体"/>
                <w:kern w:val="0"/>
                <w:sz w:val="18"/>
                <w:szCs w:val="18"/>
              </w:rPr>
              <w:t>整体结构设计不够合理</w:t>
            </w:r>
            <w:r>
              <w:rPr>
                <w:rFonts w:hint="eastAsia" w:ascii="宋体" w:hAnsi="宋体"/>
                <w:kern w:val="0"/>
                <w:sz w:val="18"/>
                <w:szCs w:val="18"/>
              </w:rPr>
              <w:t>，</w:t>
            </w:r>
            <w:r>
              <w:rPr>
                <w:rFonts w:ascii="宋体" w:hAnsi="宋体"/>
                <w:kern w:val="0"/>
                <w:sz w:val="18"/>
                <w:szCs w:val="18"/>
              </w:rPr>
              <w:t>不影响使用</w:t>
            </w:r>
          </w:p>
        </w:tc>
        <w:tc>
          <w:tcPr>
            <w:tcW w:w="1293" w:type="pct"/>
            <w:tcBorders>
              <w:top w:val="single" w:color="auto" w:sz="12" w:space="0"/>
              <w:right w:val="single" w:color="auto" w:sz="12" w:space="0"/>
            </w:tcBorders>
            <w:vAlign w:val="center"/>
          </w:tcPr>
          <w:p>
            <w:pPr>
              <w:autoSpaceDE w:val="0"/>
              <w:autoSpaceDN w:val="0"/>
              <w:spacing w:line="300" w:lineRule="exact"/>
              <w:jc w:val="left"/>
              <w:rPr>
                <w:rFonts w:ascii="宋体" w:hAnsi="宋体"/>
                <w:kern w:val="0"/>
                <w:sz w:val="18"/>
                <w:szCs w:val="18"/>
              </w:rPr>
            </w:pPr>
            <w:r>
              <w:rPr>
                <w:rFonts w:ascii="宋体" w:hAnsi="宋体"/>
                <w:kern w:val="0"/>
                <w:sz w:val="18"/>
                <w:szCs w:val="18"/>
              </w:rPr>
              <w:t>整体结构设计</w:t>
            </w:r>
            <w:r>
              <w:rPr>
                <w:rFonts w:hint="eastAsia" w:ascii="宋体" w:hAnsi="宋体"/>
                <w:kern w:val="0"/>
                <w:sz w:val="18"/>
                <w:szCs w:val="18"/>
              </w:rPr>
              <w:t>、</w:t>
            </w:r>
            <w:r>
              <w:rPr>
                <w:rFonts w:ascii="宋体" w:hAnsi="宋体"/>
                <w:kern w:val="0"/>
                <w:sz w:val="18"/>
                <w:szCs w:val="18"/>
              </w:rPr>
              <w:t>布局不合理</w:t>
            </w:r>
            <w:r>
              <w:rPr>
                <w:rFonts w:hint="eastAsia" w:ascii="宋体" w:hAnsi="宋体"/>
                <w:kern w:val="0"/>
                <w:sz w:val="18"/>
                <w:szCs w:val="18"/>
              </w:rPr>
              <w:t>，</w:t>
            </w:r>
            <w:r>
              <w:rPr>
                <w:rFonts w:ascii="宋体" w:hAnsi="宋体"/>
                <w:kern w:val="0"/>
                <w:sz w:val="18"/>
                <w:szCs w:val="18"/>
              </w:rPr>
              <w:t>影响正常使用</w:t>
            </w:r>
            <w:r>
              <w:rPr>
                <w:rFonts w:hint="eastAsia" w:ascii="宋体" w:hAnsi="宋体"/>
                <w:kern w:val="0"/>
                <w:sz w:val="18"/>
                <w:szCs w:val="18"/>
              </w:rPr>
              <w:t>，</w:t>
            </w:r>
            <w:r>
              <w:rPr>
                <w:rFonts w:ascii="宋体" w:hAnsi="宋体"/>
                <w:kern w:val="0"/>
                <w:sz w:val="18"/>
                <w:szCs w:val="18"/>
              </w:rPr>
              <w:t>存在安全隐患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0" w:hRule="atLeast"/>
          <w:jc w:val="center"/>
        </w:trPr>
        <w:tc>
          <w:tcPr>
            <w:tcW w:w="349" w:type="pct"/>
            <w:vMerge w:val="continue"/>
            <w:tcBorders>
              <w:left w:val="single" w:color="auto" w:sz="12" w:space="0"/>
            </w:tcBorders>
            <w:vAlign w:val="center"/>
          </w:tcPr>
          <w:p>
            <w:pPr>
              <w:autoSpaceDE w:val="0"/>
              <w:autoSpaceDN w:val="0"/>
              <w:spacing w:line="288" w:lineRule="auto"/>
              <w:jc w:val="center"/>
              <w:rPr>
                <w:rFonts w:ascii="宋体" w:hAnsi="宋体"/>
                <w:kern w:val="0"/>
                <w:sz w:val="18"/>
                <w:szCs w:val="18"/>
              </w:rPr>
            </w:pPr>
          </w:p>
        </w:tc>
        <w:tc>
          <w:tcPr>
            <w:tcW w:w="730" w:type="pct"/>
            <w:vAlign w:val="center"/>
          </w:tcPr>
          <w:p>
            <w:pPr>
              <w:autoSpaceDE w:val="0"/>
              <w:autoSpaceDN w:val="0"/>
              <w:spacing w:line="300" w:lineRule="exact"/>
              <w:jc w:val="center"/>
              <w:rPr>
                <w:rFonts w:ascii="宋体" w:hAnsi="宋体"/>
                <w:kern w:val="0"/>
                <w:sz w:val="18"/>
                <w:szCs w:val="18"/>
              </w:rPr>
            </w:pPr>
            <w:r>
              <w:rPr>
                <w:rFonts w:hint="eastAsia" w:ascii="宋体" w:hAnsi="宋体"/>
                <w:kern w:val="0"/>
                <w:sz w:val="18"/>
                <w:szCs w:val="18"/>
              </w:rPr>
              <w:t>结构及零配件组成</w:t>
            </w:r>
          </w:p>
        </w:tc>
        <w:tc>
          <w:tcPr>
            <w:tcW w:w="1306"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说明书、合格证等缺失</w:t>
            </w:r>
          </w:p>
        </w:tc>
        <w:tc>
          <w:tcPr>
            <w:tcW w:w="1322"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三角桩、钩桩、拉绳、烟囱孔板、风斗孔板等缺失</w:t>
            </w:r>
          </w:p>
        </w:tc>
        <w:tc>
          <w:tcPr>
            <w:tcW w:w="1293" w:type="pct"/>
            <w:tcBorders>
              <w:right w:val="single" w:color="auto" w:sz="12" w:space="0"/>
            </w:tcBorders>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篷体部件、框架、保温内胆、地布、吊顶、纱围等缺失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0" w:hRule="atLeast"/>
          <w:jc w:val="center"/>
        </w:trPr>
        <w:tc>
          <w:tcPr>
            <w:tcW w:w="349" w:type="pct"/>
            <w:vMerge w:val="continue"/>
            <w:tcBorders>
              <w:left w:val="single" w:color="auto" w:sz="12" w:space="0"/>
            </w:tcBorders>
            <w:vAlign w:val="center"/>
          </w:tcPr>
          <w:p>
            <w:pPr>
              <w:autoSpaceDE w:val="0"/>
              <w:autoSpaceDN w:val="0"/>
              <w:spacing w:line="288" w:lineRule="auto"/>
              <w:jc w:val="center"/>
              <w:rPr>
                <w:rFonts w:ascii="宋体" w:hAnsi="宋体"/>
                <w:kern w:val="0"/>
                <w:sz w:val="18"/>
                <w:szCs w:val="18"/>
              </w:rPr>
            </w:pPr>
          </w:p>
        </w:tc>
        <w:tc>
          <w:tcPr>
            <w:tcW w:w="730" w:type="pct"/>
            <w:vAlign w:val="center"/>
          </w:tcPr>
          <w:p>
            <w:pPr>
              <w:autoSpaceDE w:val="0"/>
              <w:autoSpaceDN w:val="0"/>
              <w:spacing w:line="300" w:lineRule="exact"/>
              <w:jc w:val="center"/>
              <w:rPr>
                <w:rFonts w:ascii="宋体" w:hAnsi="宋体"/>
                <w:kern w:val="0"/>
                <w:sz w:val="18"/>
                <w:szCs w:val="18"/>
              </w:rPr>
            </w:pPr>
            <w:r>
              <w:rPr>
                <w:rFonts w:hint="eastAsia" w:ascii="宋体" w:hAnsi="宋体"/>
                <w:kern w:val="0"/>
                <w:sz w:val="18"/>
                <w:szCs w:val="18"/>
              </w:rPr>
              <w:t>门口</w:t>
            </w:r>
          </w:p>
        </w:tc>
        <w:tc>
          <w:tcPr>
            <w:tcW w:w="1306" w:type="pct"/>
            <w:vAlign w:val="center"/>
          </w:tcPr>
          <w:p>
            <w:pPr>
              <w:autoSpaceDE w:val="0"/>
              <w:autoSpaceDN w:val="0"/>
              <w:spacing w:line="300" w:lineRule="exact"/>
              <w:jc w:val="left"/>
              <w:rPr>
                <w:rFonts w:ascii="宋体" w:hAnsi="宋体"/>
                <w:kern w:val="0"/>
                <w:sz w:val="18"/>
                <w:szCs w:val="18"/>
              </w:rPr>
            </w:pPr>
            <w:r>
              <w:rPr>
                <w:rFonts w:hint="eastAsia" w:ascii="宋体" w:hAnsi="宋体"/>
                <w:sz w:val="18"/>
                <w:szCs w:val="18"/>
              </w:rPr>
              <w:t>---</w:t>
            </w:r>
          </w:p>
        </w:tc>
        <w:tc>
          <w:tcPr>
            <w:tcW w:w="1322"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门口尺寸偏小，门帘设置不当</w:t>
            </w:r>
          </w:p>
        </w:tc>
        <w:tc>
          <w:tcPr>
            <w:tcW w:w="1293" w:type="pct"/>
            <w:tcBorders>
              <w:right w:val="single" w:color="auto" w:sz="12" w:space="0"/>
            </w:tcBorders>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门口数量不够，没有门帘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2" w:hRule="atLeast"/>
          <w:jc w:val="center"/>
        </w:trPr>
        <w:tc>
          <w:tcPr>
            <w:tcW w:w="349" w:type="pct"/>
            <w:vMerge w:val="continue"/>
            <w:tcBorders>
              <w:left w:val="single" w:color="auto" w:sz="12" w:space="0"/>
            </w:tcBorders>
            <w:vAlign w:val="center"/>
          </w:tcPr>
          <w:p>
            <w:pPr>
              <w:autoSpaceDE w:val="0"/>
              <w:autoSpaceDN w:val="0"/>
              <w:spacing w:line="288" w:lineRule="auto"/>
              <w:jc w:val="center"/>
              <w:rPr>
                <w:rFonts w:ascii="宋体" w:hAnsi="宋体"/>
                <w:kern w:val="0"/>
                <w:sz w:val="18"/>
                <w:szCs w:val="18"/>
              </w:rPr>
            </w:pPr>
          </w:p>
        </w:tc>
        <w:tc>
          <w:tcPr>
            <w:tcW w:w="730" w:type="pct"/>
            <w:vAlign w:val="center"/>
          </w:tcPr>
          <w:p>
            <w:pPr>
              <w:autoSpaceDE w:val="0"/>
              <w:autoSpaceDN w:val="0"/>
              <w:spacing w:line="300" w:lineRule="exact"/>
              <w:jc w:val="center"/>
              <w:rPr>
                <w:rFonts w:ascii="宋体" w:hAnsi="宋体"/>
                <w:kern w:val="0"/>
                <w:sz w:val="18"/>
                <w:szCs w:val="18"/>
              </w:rPr>
            </w:pPr>
            <w:r>
              <w:rPr>
                <w:rFonts w:hint="eastAsia" w:ascii="宋体" w:hAnsi="宋体"/>
                <w:kern w:val="0"/>
                <w:sz w:val="18"/>
                <w:szCs w:val="18"/>
              </w:rPr>
              <w:t>通风结构</w:t>
            </w:r>
          </w:p>
        </w:tc>
        <w:tc>
          <w:tcPr>
            <w:tcW w:w="1306" w:type="pct"/>
            <w:vAlign w:val="center"/>
          </w:tcPr>
          <w:p>
            <w:pPr>
              <w:autoSpaceDE w:val="0"/>
              <w:autoSpaceDN w:val="0"/>
              <w:spacing w:line="300" w:lineRule="exact"/>
              <w:jc w:val="left"/>
              <w:rPr>
                <w:rFonts w:ascii="宋体" w:hAnsi="宋体"/>
                <w:kern w:val="0"/>
                <w:sz w:val="18"/>
                <w:szCs w:val="18"/>
              </w:rPr>
            </w:pPr>
            <w:r>
              <w:rPr>
                <w:rFonts w:hint="eastAsia" w:ascii="宋体" w:hAnsi="宋体"/>
                <w:sz w:val="18"/>
                <w:szCs w:val="18"/>
              </w:rPr>
              <w:t>---</w:t>
            </w:r>
          </w:p>
        </w:tc>
        <w:tc>
          <w:tcPr>
            <w:tcW w:w="1322"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窗口尺寸偏小，没有三角窗、风斗，窗帘设置不当</w:t>
            </w:r>
          </w:p>
        </w:tc>
        <w:tc>
          <w:tcPr>
            <w:tcW w:w="1293" w:type="pct"/>
            <w:tcBorders>
              <w:right w:val="single" w:color="auto" w:sz="12" w:space="0"/>
            </w:tcBorders>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窗口数量偏少，缺窗帘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52" w:hRule="atLeast"/>
          <w:jc w:val="center"/>
        </w:trPr>
        <w:tc>
          <w:tcPr>
            <w:tcW w:w="349" w:type="pct"/>
            <w:vMerge w:val="continue"/>
            <w:tcBorders>
              <w:left w:val="single" w:color="auto" w:sz="12" w:space="0"/>
            </w:tcBorders>
          </w:tcPr>
          <w:p>
            <w:pPr>
              <w:autoSpaceDE w:val="0"/>
              <w:autoSpaceDN w:val="0"/>
              <w:spacing w:line="288" w:lineRule="auto"/>
              <w:jc w:val="center"/>
              <w:rPr>
                <w:rFonts w:ascii="宋体" w:hAnsi="宋体"/>
                <w:kern w:val="0"/>
                <w:sz w:val="18"/>
                <w:szCs w:val="18"/>
              </w:rPr>
            </w:pPr>
          </w:p>
        </w:tc>
        <w:tc>
          <w:tcPr>
            <w:tcW w:w="730" w:type="pct"/>
            <w:vAlign w:val="center"/>
          </w:tcPr>
          <w:p>
            <w:pPr>
              <w:autoSpaceDE w:val="0"/>
              <w:autoSpaceDN w:val="0"/>
              <w:spacing w:line="300" w:lineRule="exact"/>
              <w:jc w:val="center"/>
              <w:rPr>
                <w:rFonts w:ascii="宋体" w:hAnsi="宋体"/>
                <w:kern w:val="0"/>
                <w:sz w:val="18"/>
                <w:szCs w:val="18"/>
              </w:rPr>
            </w:pPr>
            <w:r>
              <w:rPr>
                <w:rFonts w:hint="eastAsia" w:ascii="宋体" w:hAnsi="宋体"/>
                <w:kern w:val="0"/>
                <w:sz w:val="18"/>
                <w:szCs w:val="18"/>
              </w:rPr>
              <w:t>防蚊虫结构</w:t>
            </w:r>
          </w:p>
        </w:tc>
        <w:tc>
          <w:tcPr>
            <w:tcW w:w="1306"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w:t>
            </w:r>
          </w:p>
        </w:tc>
        <w:tc>
          <w:tcPr>
            <w:tcW w:w="1322"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防蚊虫纱网网眼密度不符合规定</w:t>
            </w:r>
          </w:p>
        </w:tc>
        <w:tc>
          <w:tcPr>
            <w:tcW w:w="1293" w:type="pct"/>
            <w:tcBorders>
              <w:right w:val="single" w:color="auto" w:sz="12" w:space="0"/>
            </w:tcBorders>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门口、窗口、三角窗口等未设置防蚊虫纱网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2" w:hRule="atLeast"/>
          <w:jc w:val="center"/>
        </w:trPr>
        <w:tc>
          <w:tcPr>
            <w:tcW w:w="349" w:type="pct"/>
            <w:vMerge w:val="continue"/>
            <w:tcBorders>
              <w:left w:val="single" w:color="auto" w:sz="12" w:space="0"/>
            </w:tcBorders>
          </w:tcPr>
          <w:p>
            <w:pPr>
              <w:autoSpaceDE w:val="0"/>
              <w:autoSpaceDN w:val="0"/>
              <w:spacing w:line="288" w:lineRule="auto"/>
              <w:jc w:val="center"/>
              <w:rPr>
                <w:rFonts w:ascii="宋体" w:hAnsi="宋体"/>
                <w:kern w:val="0"/>
                <w:sz w:val="18"/>
                <w:szCs w:val="18"/>
              </w:rPr>
            </w:pPr>
          </w:p>
        </w:tc>
        <w:tc>
          <w:tcPr>
            <w:tcW w:w="730" w:type="pct"/>
            <w:vAlign w:val="center"/>
          </w:tcPr>
          <w:p>
            <w:pPr>
              <w:autoSpaceDE w:val="0"/>
              <w:autoSpaceDN w:val="0"/>
              <w:spacing w:line="300" w:lineRule="exact"/>
              <w:jc w:val="center"/>
              <w:rPr>
                <w:rFonts w:ascii="宋体" w:hAnsi="宋体"/>
                <w:kern w:val="0"/>
                <w:sz w:val="18"/>
                <w:szCs w:val="18"/>
              </w:rPr>
            </w:pPr>
            <w:r>
              <w:rPr>
                <w:rFonts w:hint="eastAsia" w:ascii="宋体" w:hAnsi="宋体"/>
                <w:kern w:val="0"/>
                <w:sz w:val="18"/>
                <w:szCs w:val="18"/>
              </w:rPr>
              <w:t>保暖内胆结构</w:t>
            </w:r>
          </w:p>
        </w:tc>
        <w:tc>
          <w:tcPr>
            <w:tcW w:w="1306"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保暖内胆与篷体之间相关联结构尺寸偏差不大于30mm</w:t>
            </w:r>
          </w:p>
        </w:tc>
        <w:tc>
          <w:tcPr>
            <w:tcW w:w="1322"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保暖内胆与篷体之间相关联结构尺寸偏差大于30mm</w:t>
            </w:r>
          </w:p>
        </w:tc>
        <w:tc>
          <w:tcPr>
            <w:tcW w:w="1293" w:type="pct"/>
            <w:tcBorders>
              <w:right w:val="single" w:color="auto" w:sz="12" w:space="0"/>
            </w:tcBorders>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保暖内胆与篷体之间相关联结构位置不对，影响使用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52" w:hRule="atLeast"/>
          <w:jc w:val="center"/>
        </w:trPr>
        <w:tc>
          <w:tcPr>
            <w:tcW w:w="349" w:type="pct"/>
            <w:vMerge w:val="continue"/>
            <w:tcBorders>
              <w:left w:val="single" w:color="auto" w:sz="12" w:space="0"/>
            </w:tcBorders>
          </w:tcPr>
          <w:p>
            <w:pPr>
              <w:autoSpaceDE w:val="0"/>
              <w:autoSpaceDN w:val="0"/>
              <w:spacing w:line="288" w:lineRule="auto"/>
              <w:jc w:val="center"/>
              <w:rPr>
                <w:rFonts w:ascii="宋体" w:hAnsi="宋体"/>
                <w:kern w:val="0"/>
                <w:sz w:val="18"/>
                <w:szCs w:val="18"/>
              </w:rPr>
            </w:pPr>
          </w:p>
        </w:tc>
        <w:tc>
          <w:tcPr>
            <w:tcW w:w="730" w:type="pct"/>
            <w:vAlign w:val="center"/>
          </w:tcPr>
          <w:p>
            <w:pPr>
              <w:autoSpaceDE w:val="0"/>
              <w:autoSpaceDN w:val="0"/>
              <w:spacing w:line="300" w:lineRule="exact"/>
              <w:jc w:val="center"/>
              <w:rPr>
                <w:rFonts w:ascii="宋体" w:hAnsi="宋体"/>
                <w:kern w:val="0"/>
                <w:sz w:val="18"/>
                <w:szCs w:val="18"/>
              </w:rPr>
            </w:pPr>
            <w:r>
              <w:rPr>
                <w:rFonts w:hint="eastAsia" w:ascii="宋体" w:hAnsi="宋体"/>
                <w:kern w:val="0"/>
                <w:sz w:val="18"/>
                <w:szCs w:val="18"/>
              </w:rPr>
              <w:t>地布结构</w:t>
            </w:r>
          </w:p>
        </w:tc>
        <w:tc>
          <w:tcPr>
            <w:tcW w:w="1306"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w:t>
            </w:r>
          </w:p>
        </w:tc>
        <w:tc>
          <w:tcPr>
            <w:tcW w:w="1322" w:type="pct"/>
            <w:vAlign w:val="center"/>
          </w:tcPr>
          <w:p>
            <w:pPr>
              <w:autoSpaceDE w:val="0"/>
              <w:autoSpaceDN w:val="0"/>
              <w:spacing w:line="300" w:lineRule="exact"/>
              <w:jc w:val="left"/>
              <w:rPr>
                <w:rFonts w:ascii="宋体" w:hAnsi="宋体"/>
                <w:kern w:val="0"/>
                <w:sz w:val="18"/>
                <w:szCs w:val="18"/>
              </w:rPr>
            </w:pPr>
            <w:r>
              <w:rPr>
                <w:rFonts w:hint="eastAsia" w:ascii="宋体" w:hAnsi="宋体"/>
                <w:sz w:val="18"/>
                <w:szCs w:val="18"/>
              </w:rPr>
              <w:t>地布与篷体或保温内胆之间连接形式为非密封式结构</w:t>
            </w:r>
          </w:p>
        </w:tc>
        <w:tc>
          <w:tcPr>
            <w:tcW w:w="1293" w:type="pct"/>
            <w:tcBorders>
              <w:right w:val="single" w:color="auto" w:sz="12" w:space="0"/>
            </w:tcBorders>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2" w:hRule="atLeast"/>
          <w:jc w:val="center"/>
        </w:trPr>
        <w:tc>
          <w:tcPr>
            <w:tcW w:w="349" w:type="pct"/>
            <w:vMerge w:val="continue"/>
            <w:tcBorders>
              <w:left w:val="single" w:color="auto" w:sz="12" w:space="0"/>
            </w:tcBorders>
          </w:tcPr>
          <w:p>
            <w:pPr>
              <w:autoSpaceDE w:val="0"/>
              <w:autoSpaceDN w:val="0"/>
              <w:spacing w:line="288" w:lineRule="auto"/>
              <w:jc w:val="center"/>
              <w:rPr>
                <w:rFonts w:ascii="宋体" w:hAnsi="宋体"/>
                <w:kern w:val="0"/>
                <w:sz w:val="18"/>
                <w:szCs w:val="18"/>
              </w:rPr>
            </w:pPr>
          </w:p>
        </w:tc>
        <w:tc>
          <w:tcPr>
            <w:tcW w:w="730" w:type="pct"/>
            <w:vAlign w:val="center"/>
          </w:tcPr>
          <w:p>
            <w:pPr>
              <w:autoSpaceDE w:val="0"/>
              <w:autoSpaceDN w:val="0"/>
              <w:spacing w:line="300" w:lineRule="exact"/>
              <w:jc w:val="center"/>
              <w:rPr>
                <w:rFonts w:ascii="宋体" w:hAnsi="宋体"/>
                <w:kern w:val="0"/>
                <w:sz w:val="18"/>
                <w:szCs w:val="18"/>
              </w:rPr>
            </w:pPr>
            <w:r>
              <w:rPr>
                <w:rFonts w:hint="eastAsia" w:ascii="宋体" w:hAnsi="宋体"/>
                <w:kern w:val="0"/>
                <w:sz w:val="18"/>
                <w:szCs w:val="18"/>
              </w:rPr>
              <w:t>吊顶结构</w:t>
            </w:r>
          </w:p>
        </w:tc>
        <w:tc>
          <w:tcPr>
            <w:tcW w:w="1306" w:type="pct"/>
            <w:vAlign w:val="center"/>
          </w:tcPr>
          <w:p>
            <w:pPr>
              <w:autoSpaceDE w:val="0"/>
              <w:autoSpaceDN w:val="0"/>
              <w:spacing w:line="300" w:lineRule="exact"/>
              <w:jc w:val="left"/>
              <w:rPr>
                <w:rFonts w:ascii="宋体" w:hAnsi="宋体"/>
                <w:kern w:val="0"/>
                <w:sz w:val="18"/>
                <w:szCs w:val="18"/>
              </w:rPr>
            </w:pPr>
            <w:r>
              <w:rPr>
                <w:rFonts w:hint="eastAsia" w:ascii="宋体" w:hAnsi="宋体"/>
                <w:sz w:val="18"/>
                <w:szCs w:val="18"/>
              </w:rPr>
              <w:t>吊顶与篷顶之间应预留的高度不符合规定</w:t>
            </w:r>
          </w:p>
        </w:tc>
        <w:tc>
          <w:tcPr>
            <w:tcW w:w="1322" w:type="pct"/>
            <w:vAlign w:val="center"/>
          </w:tcPr>
          <w:p>
            <w:pPr>
              <w:autoSpaceDE w:val="0"/>
              <w:autoSpaceDN w:val="0"/>
              <w:spacing w:line="300" w:lineRule="exact"/>
              <w:jc w:val="left"/>
              <w:rPr>
                <w:rFonts w:ascii="宋体" w:hAnsi="宋体"/>
                <w:kern w:val="0"/>
                <w:sz w:val="18"/>
                <w:szCs w:val="18"/>
              </w:rPr>
            </w:pPr>
            <w:r>
              <w:rPr>
                <w:rFonts w:hint="eastAsia" w:ascii="宋体" w:hAnsi="宋体"/>
                <w:sz w:val="18"/>
                <w:szCs w:val="18"/>
              </w:rPr>
              <w:t>吊顶与篷顶之间未预留一定的高度</w:t>
            </w:r>
          </w:p>
        </w:tc>
        <w:tc>
          <w:tcPr>
            <w:tcW w:w="1293" w:type="pct"/>
            <w:tcBorders>
              <w:right w:val="single" w:color="auto" w:sz="12" w:space="0"/>
            </w:tcBorders>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52" w:hRule="atLeast"/>
          <w:jc w:val="center"/>
        </w:trPr>
        <w:tc>
          <w:tcPr>
            <w:tcW w:w="349" w:type="pct"/>
            <w:vMerge w:val="restart"/>
            <w:tcBorders>
              <w:left w:val="single" w:color="auto" w:sz="12" w:space="0"/>
            </w:tcBorders>
            <w:vAlign w:val="center"/>
          </w:tcPr>
          <w:p>
            <w:pPr>
              <w:autoSpaceDE w:val="0"/>
              <w:autoSpaceDN w:val="0"/>
              <w:spacing w:line="288" w:lineRule="auto"/>
              <w:jc w:val="center"/>
              <w:rPr>
                <w:rFonts w:ascii="宋体" w:hAnsi="宋体"/>
                <w:kern w:val="0"/>
                <w:sz w:val="18"/>
                <w:szCs w:val="18"/>
              </w:rPr>
            </w:pPr>
            <w:r>
              <w:rPr>
                <w:rFonts w:hint="eastAsia" w:ascii="宋体" w:hAnsi="宋体"/>
                <w:kern w:val="0"/>
                <w:sz w:val="18"/>
                <w:szCs w:val="18"/>
              </w:rPr>
              <w:t>规格尺寸</w:t>
            </w:r>
          </w:p>
        </w:tc>
        <w:tc>
          <w:tcPr>
            <w:tcW w:w="730" w:type="pct"/>
            <w:vAlign w:val="center"/>
          </w:tcPr>
          <w:p>
            <w:pPr>
              <w:autoSpaceDE w:val="0"/>
              <w:autoSpaceDN w:val="0"/>
              <w:spacing w:line="300" w:lineRule="exact"/>
              <w:jc w:val="center"/>
              <w:rPr>
                <w:rFonts w:ascii="宋体" w:hAnsi="宋体"/>
                <w:kern w:val="0"/>
                <w:sz w:val="18"/>
                <w:szCs w:val="18"/>
              </w:rPr>
            </w:pPr>
            <w:r>
              <w:rPr>
                <w:rFonts w:ascii="宋体" w:hAnsi="宋体"/>
                <w:kern w:val="0"/>
                <w:sz w:val="18"/>
                <w:szCs w:val="18"/>
              </w:rPr>
              <w:t>帐篷规格</w:t>
            </w:r>
          </w:p>
        </w:tc>
        <w:tc>
          <w:tcPr>
            <w:tcW w:w="1306"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w:t>
            </w:r>
          </w:p>
        </w:tc>
        <w:tc>
          <w:tcPr>
            <w:tcW w:w="1322" w:type="pct"/>
            <w:vAlign w:val="center"/>
          </w:tcPr>
          <w:p>
            <w:pPr>
              <w:autoSpaceDE w:val="0"/>
              <w:autoSpaceDN w:val="0"/>
              <w:spacing w:line="300" w:lineRule="exact"/>
              <w:jc w:val="left"/>
              <w:rPr>
                <w:rFonts w:ascii="宋体" w:hAnsi="宋体"/>
                <w:kern w:val="0"/>
                <w:sz w:val="18"/>
                <w:szCs w:val="18"/>
              </w:rPr>
            </w:pPr>
            <w:r>
              <w:rPr>
                <w:rFonts w:ascii="宋体" w:hAnsi="宋体"/>
                <w:kern w:val="0"/>
                <w:sz w:val="18"/>
                <w:szCs w:val="18"/>
              </w:rPr>
              <w:t>规格设计不合理</w:t>
            </w:r>
          </w:p>
        </w:tc>
        <w:tc>
          <w:tcPr>
            <w:tcW w:w="1293" w:type="pct"/>
            <w:tcBorders>
              <w:right w:val="single" w:color="auto" w:sz="12" w:space="0"/>
            </w:tcBorders>
            <w:vAlign w:val="center"/>
          </w:tcPr>
          <w:p>
            <w:pPr>
              <w:autoSpaceDE w:val="0"/>
              <w:autoSpaceDN w:val="0"/>
              <w:spacing w:line="300" w:lineRule="exact"/>
              <w:jc w:val="left"/>
              <w:rPr>
                <w:rFonts w:ascii="宋体" w:hAnsi="宋体"/>
                <w:kern w:val="0"/>
                <w:sz w:val="18"/>
                <w:szCs w:val="18"/>
              </w:rPr>
            </w:pPr>
            <w:r>
              <w:rPr>
                <w:rFonts w:ascii="宋体" w:hAnsi="宋体"/>
                <w:kern w:val="0"/>
                <w:sz w:val="18"/>
                <w:szCs w:val="18"/>
              </w:rPr>
              <w:t>规格与合同规格不符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2" w:hRule="atLeast"/>
          <w:jc w:val="center"/>
        </w:trPr>
        <w:tc>
          <w:tcPr>
            <w:tcW w:w="349" w:type="pct"/>
            <w:vMerge w:val="continue"/>
            <w:tcBorders>
              <w:left w:val="single" w:color="auto" w:sz="12" w:space="0"/>
            </w:tcBorders>
            <w:vAlign w:val="center"/>
          </w:tcPr>
          <w:p>
            <w:pPr>
              <w:autoSpaceDE w:val="0"/>
              <w:autoSpaceDN w:val="0"/>
              <w:spacing w:line="288" w:lineRule="auto"/>
              <w:jc w:val="center"/>
              <w:rPr>
                <w:rFonts w:ascii="宋体" w:hAnsi="宋体"/>
                <w:kern w:val="0"/>
                <w:sz w:val="18"/>
                <w:szCs w:val="18"/>
              </w:rPr>
            </w:pPr>
          </w:p>
        </w:tc>
        <w:tc>
          <w:tcPr>
            <w:tcW w:w="730" w:type="pct"/>
            <w:vAlign w:val="center"/>
          </w:tcPr>
          <w:p>
            <w:pPr>
              <w:autoSpaceDE w:val="0"/>
              <w:autoSpaceDN w:val="0"/>
              <w:spacing w:line="300" w:lineRule="exact"/>
              <w:jc w:val="center"/>
              <w:rPr>
                <w:rFonts w:ascii="宋体" w:hAnsi="宋体"/>
                <w:kern w:val="0"/>
                <w:sz w:val="18"/>
                <w:szCs w:val="18"/>
              </w:rPr>
            </w:pPr>
            <w:r>
              <w:rPr>
                <w:rFonts w:hint="eastAsia" w:ascii="宋体" w:hAnsi="宋体"/>
                <w:kern w:val="0"/>
                <w:sz w:val="18"/>
                <w:szCs w:val="18"/>
              </w:rPr>
              <w:t>外形尺寸</w:t>
            </w:r>
          </w:p>
        </w:tc>
        <w:tc>
          <w:tcPr>
            <w:tcW w:w="1306" w:type="pct"/>
            <w:vAlign w:val="center"/>
          </w:tcPr>
          <w:p>
            <w:pPr>
              <w:autoSpaceDE w:val="0"/>
              <w:autoSpaceDN w:val="0"/>
              <w:spacing w:line="300" w:lineRule="exact"/>
              <w:jc w:val="left"/>
              <w:rPr>
                <w:rFonts w:ascii="宋体" w:hAnsi="宋体"/>
                <w:kern w:val="0"/>
                <w:sz w:val="18"/>
                <w:szCs w:val="18"/>
              </w:rPr>
            </w:pPr>
            <w:r>
              <w:rPr>
                <w:rFonts w:hint="eastAsia"/>
                <w:sz w:val="18"/>
                <w:szCs w:val="18"/>
              </w:rPr>
              <w:t>篷体尺寸偏差超出标准</w:t>
            </w:r>
            <w:r>
              <w:rPr>
                <w:sz w:val="18"/>
                <w:szCs w:val="18"/>
              </w:rPr>
              <w:t>100%</w:t>
            </w:r>
            <w:r>
              <w:rPr>
                <w:rFonts w:hint="eastAsia"/>
                <w:sz w:val="18"/>
                <w:szCs w:val="18"/>
              </w:rPr>
              <w:t>以内，或框架尺寸偏差超出标准</w:t>
            </w:r>
            <w:r>
              <w:rPr>
                <w:sz w:val="18"/>
                <w:szCs w:val="18"/>
              </w:rPr>
              <w:t>50%</w:t>
            </w:r>
            <w:r>
              <w:rPr>
                <w:rFonts w:hint="eastAsia"/>
                <w:sz w:val="18"/>
                <w:szCs w:val="18"/>
              </w:rPr>
              <w:t>以内</w:t>
            </w:r>
          </w:p>
        </w:tc>
        <w:tc>
          <w:tcPr>
            <w:tcW w:w="1322" w:type="pct"/>
            <w:vAlign w:val="center"/>
          </w:tcPr>
          <w:p>
            <w:pPr>
              <w:autoSpaceDE w:val="0"/>
              <w:autoSpaceDN w:val="0"/>
              <w:spacing w:line="300" w:lineRule="exact"/>
              <w:jc w:val="left"/>
              <w:rPr>
                <w:rFonts w:ascii="宋体" w:hAnsi="宋体"/>
                <w:kern w:val="0"/>
                <w:sz w:val="18"/>
                <w:szCs w:val="18"/>
              </w:rPr>
            </w:pPr>
            <w:r>
              <w:rPr>
                <w:rFonts w:hint="eastAsia"/>
                <w:sz w:val="18"/>
                <w:szCs w:val="18"/>
              </w:rPr>
              <w:t>篷体尺寸偏差超出标准</w:t>
            </w:r>
            <w:r>
              <w:rPr>
                <w:sz w:val="18"/>
                <w:szCs w:val="18"/>
              </w:rPr>
              <w:t>100%</w:t>
            </w:r>
            <w:r>
              <w:rPr>
                <w:rFonts w:hint="eastAsia"/>
                <w:sz w:val="18"/>
                <w:szCs w:val="18"/>
              </w:rPr>
              <w:t>以上，或框架尺寸偏差超出标准</w:t>
            </w:r>
            <w:r>
              <w:rPr>
                <w:sz w:val="18"/>
                <w:szCs w:val="18"/>
              </w:rPr>
              <w:t>50%</w:t>
            </w:r>
            <w:r>
              <w:rPr>
                <w:rFonts w:hint="eastAsia"/>
                <w:sz w:val="18"/>
                <w:szCs w:val="18"/>
              </w:rPr>
              <w:t>以上，影响外观</w:t>
            </w:r>
          </w:p>
        </w:tc>
        <w:tc>
          <w:tcPr>
            <w:tcW w:w="1293" w:type="pct"/>
            <w:tcBorders>
              <w:right w:val="single" w:color="auto" w:sz="12" w:space="0"/>
            </w:tcBorders>
            <w:vAlign w:val="center"/>
          </w:tcPr>
          <w:p>
            <w:pPr>
              <w:autoSpaceDE w:val="0"/>
              <w:autoSpaceDN w:val="0"/>
              <w:spacing w:line="300" w:lineRule="exact"/>
              <w:jc w:val="left"/>
              <w:rPr>
                <w:rFonts w:ascii="宋体" w:hAnsi="宋体"/>
                <w:kern w:val="0"/>
                <w:sz w:val="18"/>
                <w:szCs w:val="18"/>
              </w:rPr>
            </w:pPr>
            <w:r>
              <w:rPr>
                <w:rFonts w:hint="eastAsia"/>
                <w:sz w:val="18"/>
                <w:szCs w:val="18"/>
              </w:rPr>
              <w:t>篷体与框架尺寸不匹配，导致帐篷无法架设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92" w:hRule="atLeast"/>
          <w:jc w:val="center"/>
        </w:trPr>
        <w:tc>
          <w:tcPr>
            <w:tcW w:w="349" w:type="pct"/>
            <w:vMerge w:val="continue"/>
            <w:tcBorders>
              <w:left w:val="single" w:color="auto" w:sz="12" w:space="0"/>
            </w:tcBorders>
            <w:vAlign w:val="center"/>
          </w:tcPr>
          <w:p>
            <w:pPr>
              <w:spacing w:before="15" w:line="288" w:lineRule="auto"/>
              <w:ind w:right="3"/>
              <w:jc w:val="center"/>
              <w:rPr>
                <w:rFonts w:ascii="宋体" w:hAnsi="宋体" w:cs="宋体"/>
                <w:sz w:val="18"/>
                <w:szCs w:val="18"/>
              </w:rPr>
            </w:pPr>
          </w:p>
        </w:tc>
        <w:tc>
          <w:tcPr>
            <w:tcW w:w="730" w:type="pct"/>
            <w:vAlign w:val="center"/>
          </w:tcPr>
          <w:p>
            <w:pPr>
              <w:spacing w:line="300" w:lineRule="exact"/>
              <w:ind w:right="3"/>
              <w:jc w:val="center"/>
              <w:rPr>
                <w:rFonts w:ascii="宋体" w:hAnsi="宋体" w:cs="宋体"/>
                <w:sz w:val="18"/>
                <w:szCs w:val="18"/>
              </w:rPr>
            </w:pPr>
            <w:r>
              <w:rPr>
                <w:rFonts w:hint="eastAsia" w:ascii="宋体" w:hAnsi="宋体" w:cs="宋体"/>
                <w:sz w:val="18"/>
                <w:szCs w:val="18"/>
              </w:rPr>
              <w:t>其它部位尺寸</w:t>
            </w:r>
          </w:p>
        </w:tc>
        <w:tc>
          <w:tcPr>
            <w:tcW w:w="1306" w:type="pct"/>
            <w:vAlign w:val="center"/>
          </w:tcPr>
          <w:p>
            <w:pPr>
              <w:autoSpaceDE w:val="0"/>
              <w:autoSpaceDN w:val="0"/>
              <w:spacing w:line="300" w:lineRule="exact"/>
              <w:jc w:val="left"/>
              <w:rPr>
                <w:rFonts w:ascii="宋体" w:hAnsi="宋体"/>
                <w:kern w:val="0"/>
                <w:sz w:val="18"/>
                <w:szCs w:val="18"/>
              </w:rPr>
            </w:pPr>
            <w:r>
              <w:rPr>
                <w:rFonts w:hint="eastAsia"/>
                <w:sz w:val="18"/>
                <w:szCs w:val="18"/>
              </w:rPr>
              <w:t>尺寸偏差超出标准100%以内</w:t>
            </w:r>
          </w:p>
        </w:tc>
        <w:tc>
          <w:tcPr>
            <w:tcW w:w="1322" w:type="pct"/>
            <w:vAlign w:val="center"/>
          </w:tcPr>
          <w:p>
            <w:pPr>
              <w:autoSpaceDE w:val="0"/>
              <w:autoSpaceDN w:val="0"/>
              <w:spacing w:line="300" w:lineRule="exact"/>
              <w:jc w:val="left"/>
              <w:rPr>
                <w:rFonts w:ascii="宋体" w:hAnsi="宋体"/>
                <w:kern w:val="0"/>
                <w:sz w:val="18"/>
                <w:szCs w:val="18"/>
              </w:rPr>
            </w:pPr>
            <w:r>
              <w:rPr>
                <w:rFonts w:hint="eastAsia"/>
                <w:sz w:val="18"/>
                <w:szCs w:val="18"/>
              </w:rPr>
              <w:t>尺寸偏差超出标准100%以上</w:t>
            </w:r>
          </w:p>
        </w:tc>
        <w:tc>
          <w:tcPr>
            <w:tcW w:w="1293" w:type="pct"/>
            <w:tcBorders>
              <w:right w:val="single" w:color="auto" w:sz="12" w:space="0"/>
            </w:tcBorders>
            <w:vAlign w:val="center"/>
          </w:tcPr>
          <w:p>
            <w:pPr>
              <w:pStyle w:val="232"/>
              <w:spacing w:line="300" w:lineRule="exact"/>
              <w:ind w:firstLine="0" w:firstLineChars="0"/>
              <w:jc w:val="left"/>
              <w:rPr>
                <w:rFonts w:hAnsi="宋体"/>
                <w:kern w:val="2"/>
                <w:sz w:val="18"/>
                <w:szCs w:val="18"/>
              </w:rPr>
            </w:pPr>
            <w:r>
              <w:rPr>
                <w:rFonts w:hint="eastAsia"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2" w:hRule="atLeast"/>
          <w:jc w:val="center"/>
        </w:trPr>
        <w:tc>
          <w:tcPr>
            <w:tcW w:w="349" w:type="pct"/>
            <w:vMerge w:val="restart"/>
            <w:tcBorders>
              <w:left w:val="single" w:color="auto" w:sz="12" w:space="0"/>
            </w:tcBorders>
            <w:vAlign w:val="center"/>
          </w:tcPr>
          <w:p>
            <w:pPr>
              <w:autoSpaceDE w:val="0"/>
              <w:autoSpaceDN w:val="0"/>
              <w:spacing w:line="288" w:lineRule="auto"/>
              <w:jc w:val="center"/>
              <w:rPr>
                <w:rFonts w:ascii="宋体" w:hAnsi="宋体"/>
                <w:kern w:val="0"/>
                <w:sz w:val="18"/>
                <w:szCs w:val="18"/>
              </w:rPr>
            </w:pPr>
            <w:r>
              <w:rPr>
                <w:rFonts w:hint="eastAsia" w:ascii="宋体" w:hAnsi="宋体"/>
                <w:kern w:val="0"/>
                <w:sz w:val="18"/>
                <w:szCs w:val="18"/>
              </w:rPr>
              <w:t>加工质量要求</w:t>
            </w:r>
          </w:p>
        </w:tc>
        <w:tc>
          <w:tcPr>
            <w:tcW w:w="730" w:type="pct"/>
            <w:vMerge w:val="restart"/>
            <w:vAlign w:val="center"/>
          </w:tcPr>
          <w:p>
            <w:pPr>
              <w:autoSpaceDE w:val="0"/>
              <w:autoSpaceDN w:val="0"/>
              <w:spacing w:line="300" w:lineRule="exact"/>
              <w:jc w:val="center"/>
              <w:rPr>
                <w:rFonts w:ascii="宋体" w:hAnsi="宋体"/>
                <w:kern w:val="0"/>
                <w:sz w:val="18"/>
                <w:szCs w:val="18"/>
              </w:rPr>
            </w:pPr>
            <w:r>
              <w:rPr>
                <w:rFonts w:hint="eastAsia" w:ascii="宋体" w:hAnsi="宋体"/>
                <w:kern w:val="0"/>
                <w:sz w:val="18"/>
                <w:szCs w:val="18"/>
              </w:rPr>
              <w:t>篷体及地布</w:t>
            </w:r>
          </w:p>
        </w:tc>
        <w:tc>
          <w:tcPr>
            <w:tcW w:w="1306"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w:t>
            </w:r>
          </w:p>
        </w:tc>
        <w:tc>
          <w:tcPr>
            <w:tcW w:w="1322" w:type="pct"/>
            <w:vAlign w:val="center"/>
          </w:tcPr>
          <w:p>
            <w:pPr>
              <w:autoSpaceDE w:val="0"/>
              <w:autoSpaceDN w:val="0"/>
              <w:spacing w:line="300" w:lineRule="exact"/>
              <w:jc w:val="left"/>
              <w:rPr>
                <w:rFonts w:ascii="宋体" w:hAnsi="宋体"/>
                <w:kern w:val="0"/>
                <w:sz w:val="18"/>
                <w:szCs w:val="18"/>
              </w:rPr>
            </w:pPr>
            <w:r>
              <w:rPr>
                <w:rFonts w:hint="eastAsia" w:ascii="宋体" w:hAnsi="宋体"/>
                <w:sz w:val="18"/>
                <w:szCs w:val="18"/>
              </w:rPr>
              <w:t>篷体上的同一部位出现经纬混拼的现象</w:t>
            </w:r>
          </w:p>
        </w:tc>
        <w:tc>
          <w:tcPr>
            <w:tcW w:w="1293" w:type="pct"/>
            <w:tcBorders>
              <w:right w:val="single" w:color="auto" w:sz="12" w:space="0"/>
            </w:tcBorders>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不同规格、批号的篷布混用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52" w:hRule="atLeast"/>
          <w:jc w:val="center"/>
        </w:trPr>
        <w:tc>
          <w:tcPr>
            <w:tcW w:w="349" w:type="pct"/>
            <w:vMerge w:val="continue"/>
            <w:tcBorders>
              <w:left w:val="single" w:color="auto" w:sz="12" w:space="0"/>
              <w:bottom w:val="single" w:color="auto" w:sz="12" w:space="0"/>
            </w:tcBorders>
            <w:vAlign w:val="center"/>
          </w:tcPr>
          <w:p>
            <w:pPr>
              <w:autoSpaceDE w:val="0"/>
              <w:autoSpaceDN w:val="0"/>
              <w:spacing w:line="288" w:lineRule="auto"/>
              <w:jc w:val="center"/>
              <w:rPr>
                <w:rFonts w:ascii="宋体" w:hAnsi="宋体"/>
                <w:kern w:val="0"/>
                <w:sz w:val="18"/>
                <w:szCs w:val="18"/>
              </w:rPr>
            </w:pPr>
          </w:p>
        </w:tc>
        <w:tc>
          <w:tcPr>
            <w:tcW w:w="730" w:type="pct"/>
            <w:vMerge w:val="continue"/>
            <w:tcBorders>
              <w:bottom w:val="single" w:color="auto" w:sz="12" w:space="0"/>
            </w:tcBorders>
            <w:vAlign w:val="center"/>
          </w:tcPr>
          <w:p>
            <w:pPr>
              <w:autoSpaceDE w:val="0"/>
              <w:autoSpaceDN w:val="0"/>
              <w:spacing w:line="300" w:lineRule="exact"/>
              <w:jc w:val="center"/>
              <w:rPr>
                <w:rFonts w:ascii="宋体" w:hAnsi="宋体"/>
                <w:kern w:val="0"/>
                <w:sz w:val="18"/>
                <w:szCs w:val="18"/>
              </w:rPr>
            </w:pPr>
          </w:p>
        </w:tc>
        <w:tc>
          <w:tcPr>
            <w:tcW w:w="1306" w:type="pct"/>
            <w:tcBorders>
              <w:bottom w:val="single" w:color="auto" w:sz="12" w:space="0"/>
            </w:tcBorders>
            <w:vAlign w:val="center"/>
          </w:tcPr>
          <w:p>
            <w:pPr>
              <w:autoSpaceDE w:val="0"/>
              <w:autoSpaceDN w:val="0"/>
              <w:spacing w:line="300" w:lineRule="exact"/>
              <w:jc w:val="left"/>
              <w:rPr>
                <w:rFonts w:ascii="宋体" w:hAnsi="宋体"/>
                <w:kern w:val="0"/>
                <w:sz w:val="18"/>
                <w:szCs w:val="18"/>
              </w:rPr>
            </w:pPr>
            <w:r>
              <w:rPr>
                <w:rFonts w:ascii="宋体" w:hAnsi="宋体"/>
                <w:sz w:val="18"/>
                <w:szCs w:val="18"/>
              </w:rPr>
              <w:t>缝制针码</w:t>
            </w:r>
            <w:r>
              <w:rPr>
                <w:rFonts w:hint="eastAsia" w:ascii="宋体" w:hAnsi="宋体"/>
                <w:sz w:val="18"/>
                <w:szCs w:val="18"/>
              </w:rPr>
              <w:t>不符合规定</w:t>
            </w:r>
          </w:p>
        </w:tc>
        <w:tc>
          <w:tcPr>
            <w:tcW w:w="1322" w:type="pct"/>
            <w:tcBorders>
              <w:bottom w:val="single" w:color="auto" w:sz="12" w:space="0"/>
            </w:tcBorders>
            <w:vAlign w:val="center"/>
          </w:tcPr>
          <w:p>
            <w:pPr>
              <w:autoSpaceDE w:val="0"/>
              <w:autoSpaceDN w:val="0"/>
              <w:spacing w:line="300" w:lineRule="exact"/>
              <w:jc w:val="left"/>
              <w:rPr>
                <w:rFonts w:ascii="宋体" w:hAnsi="宋体"/>
                <w:kern w:val="0"/>
                <w:sz w:val="18"/>
                <w:szCs w:val="18"/>
              </w:rPr>
            </w:pPr>
            <w:r>
              <w:rPr>
                <w:rFonts w:hint="eastAsia" w:ascii="宋体" w:hAnsi="宋体"/>
                <w:sz w:val="18"/>
                <w:szCs w:val="18"/>
              </w:rPr>
              <w:t>篷体拼接部位，包压缝的方向倒向错误</w:t>
            </w:r>
          </w:p>
        </w:tc>
        <w:tc>
          <w:tcPr>
            <w:tcW w:w="1293" w:type="pct"/>
            <w:tcBorders>
              <w:bottom w:val="single" w:color="auto" w:sz="12" w:space="0"/>
              <w:right w:val="single" w:color="auto" w:sz="12" w:space="0"/>
            </w:tcBorders>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w:t>
            </w:r>
          </w:p>
        </w:tc>
      </w:tr>
    </w:tbl>
    <w:p/>
    <w:p>
      <w:pPr>
        <w:spacing w:before="156" w:beforeLines="50" w:after="156" w:afterLines="50"/>
        <w:jc w:val="center"/>
        <w:rPr>
          <w:rFonts w:ascii="黑体" w:hAnsi="黑体" w:eastAsia="黑体" w:cs="黑体"/>
          <w:kern w:val="0"/>
          <w:szCs w:val="20"/>
        </w:rPr>
      </w:pPr>
      <w:r>
        <w:rPr>
          <w:rFonts w:hint="eastAsia" w:ascii="黑体" w:hAnsi="黑体" w:eastAsia="黑体" w:cs="黑体"/>
          <w:kern w:val="0"/>
          <w:szCs w:val="20"/>
        </w:rPr>
        <w:t>表E.1 主要缺陷示例（续表）</w:t>
      </w:r>
    </w:p>
    <w:tbl>
      <w:tblPr>
        <w:tblStyle w:val="28"/>
        <w:tblW w:w="4875"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17"/>
        <w:gridCol w:w="1290"/>
        <w:gridCol w:w="2307"/>
        <w:gridCol w:w="2336"/>
        <w:gridCol w:w="22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 w:hRule="atLeast"/>
          <w:jc w:val="center"/>
        </w:trPr>
        <w:tc>
          <w:tcPr>
            <w:tcW w:w="1079" w:type="pct"/>
            <w:gridSpan w:val="2"/>
            <w:tcBorders>
              <w:top w:val="single" w:color="auto" w:sz="12" w:space="0"/>
              <w:left w:val="single" w:color="auto" w:sz="12" w:space="0"/>
              <w:bottom w:val="single" w:color="auto" w:sz="12" w:space="0"/>
            </w:tcBorders>
            <w:vAlign w:val="center"/>
          </w:tcPr>
          <w:p>
            <w:pPr>
              <w:autoSpaceDE w:val="0"/>
              <w:autoSpaceDN w:val="0"/>
              <w:spacing w:line="288" w:lineRule="auto"/>
              <w:jc w:val="center"/>
              <w:rPr>
                <w:rFonts w:ascii="宋体" w:hAnsi="宋体"/>
                <w:kern w:val="0"/>
                <w:sz w:val="18"/>
                <w:szCs w:val="18"/>
              </w:rPr>
            </w:pPr>
            <w:r>
              <w:rPr>
                <w:rFonts w:hint="eastAsia" w:ascii="宋体" w:hAnsi="宋体"/>
                <w:kern w:val="0"/>
                <w:sz w:val="18"/>
                <w:szCs w:val="18"/>
              </w:rPr>
              <w:t>检验项目</w:t>
            </w:r>
          </w:p>
        </w:tc>
        <w:tc>
          <w:tcPr>
            <w:tcW w:w="1306" w:type="pct"/>
            <w:tcBorders>
              <w:top w:val="single" w:color="auto" w:sz="12" w:space="0"/>
              <w:bottom w:val="single" w:color="auto" w:sz="12" w:space="0"/>
            </w:tcBorders>
            <w:vAlign w:val="center"/>
          </w:tcPr>
          <w:p>
            <w:pPr>
              <w:autoSpaceDE w:val="0"/>
              <w:autoSpaceDN w:val="0"/>
              <w:spacing w:line="288" w:lineRule="auto"/>
              <w:jc w:val="center"/>
              <w:rPr>
                <w:rFonts w:ascii="宋体" w:hAnsi="宋体"/>
                <w:kern w:val="0"/>
                <w:sz w:val="18"/>
                <w:szCs w:val="18"/>
              </w:rPr>
            </w:pPr>
            <w:r>
              <w:rPr>
                <w:rFonts w:hint="eastAsia" w:ascii="宋体" w:hAnsi="宋体"/>
                <w:kern w:val="0"/>
                <w:sz w:val="18"/>
                <w:szCs w:val="18"/>
              </w:rPr>
              <w:t>轻度缺陷</w:t>
            </w:r>
          </w:p>
        </w:tc>
        <w:tc>
          <w:tcPr>
            <w:tcW w:w="1322" w:type="pct"/>
            <w:tcBorders>
              <w:top w:val="single" w:color="auto" w:sz="12" w:space="0"/>
              <w:bottom w:val="single" w:color="auto" w:sz="12" w:space="0"/>
            </w:tcBorders>
            <w:vAlign w:val="center"/>
          </w:tcPr>
          <w:p>
            <w:pPr>
              <w:autoSpaceDE w:val="0"/>
              <w:autoSpaceDN w:val="0"/>
              <w:spacing w:line="288" w:lineRule="auto"/>
              <w:jc w:val="center"/>
              <w:rPr>
                <w:rFonts w:ascii="宋体" w:hAnsi="宋体"/>
                <w:kern w:val="0"/>
                <w:sz w:val="18"/>
                <w:szCs w:val="18"/>
              </w:rPr>
            </w:pPr>
            <w:r>
              <w:rPr>
                <w:rFonts w:hint="eastAsia" w:ascii="宋体" w:hAnsi="宋体"/>
                <w:kern w:val="0"/>
                <w:sz w:val="18"/>
                <w:szCs w:val="18"/>
              </w:rPr>
              <w:t>重缺陷</w:t>
            </w:r>
          </w:p>
        </w:tc>
        <w:tc>
          <w:tcPr>
            <w:tcW w:w="1293" w:type="pct"/>
            <w:tcBorders>
              <w:top w:val="single" w:color="auto" w:sz="12" w:space="0"/>
              <w:bottom w:val="single" w:color="auto" w:sz="12" w:space="0"/>
              <w:right w:val="single" w:color="auto" w:sz="12" w:space="0"/>
            </w:tcBorders>
            <w:vAlign w:val="center"/>
          </w:tcPr>
          <w:p>
            <w:pPr>
              <w:autoSpaceDE w:val="0"/>
              <w:autoSpaceDN w:val="0"/>
              <w:spacing w:line="288" w:lineRule="auto"/>
              <w:jc w:val="center"/>
              <w:rPr>
                <w:rFonts w:ascii="宋体" w:hAnsi="宋体"/>
                <w:kern w:val="0"/>
                <w:sz w:val="18"/>
                <w:szCs w:val="18"/>
              </w:rPr>
            </w:pPr>
            <w:r>
              <w:rPr>
                <w:rFonts w:hint="eastAsia" w:ascii="宋体" w:hAnsi="宋体"/>
                <w:kern w:val="0"/>
                <w:sz w:val="18"/>
                <w:szCs w:val="18"/>
              </w:rPr>
              <w:t>严重缺陷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2" w:hRule="atLeast"/>
          <w:jc w:val="center"/>
        </w:trPr>
        <w:tc>
          <w:tcPr>
            <w:tcW w:w="349" w:type="pct"/>
            <w:vMerge w:val="restart"/>
            <w:tcBorders>
              <w:left w:val="single" w:color="auto" w:sz="12" w:space="0"/>
            </w:tcBorders>
            <w:vAlign w:val="center"/>
          </w:tcPr>
          <w:p>
            <w:pPr>
              <w:autoSpaceDE w:val="0"/>
              <w:autoSpaceDN w:val="0"/>
              <w:spacing w:line="288" w:lineRule="auto"/>
              <w:jc w:val="center"/>
              <w:rPr>
                <w:rFonts w:ascii="宋体" w:hAnsi="宋体"/>
                <w:kern w:val="0"/>
                <w:sz w:val="18"/>
                <w:szCs w:val="18"/>
              </w:rPr>
            </w:pPr>
            <w:r>
              <w:rPr>
                <w:rFonts w:hint="eastAsia" w:ascii="宋体" w:hAnsi="宋体"/>
                <w:kern w:val="0"/>
                <w:sz w:val="18"/>
                <w:szCs w:val="18"/>
              </w:rPr>
              <w:t>加工质量要求</w:t>
            </w:r>
          </w:p>
        </w:tc>
        <w:tc>
          <w:tcPr>
            <w:tcW w:w="730" w:type="pct"/>
            <w:vAlign w:val="center"/>
          </w:tcPr>
          <w:p>
            <w:pPr>
              <w:autoSpaceDE w:val="0"/>
              <w:autoSpaceDN w:val="0"/>
              <w:spacing w:line="300" w:lineRule="exact"/>
              <w:jc w:val="center"/>
              <w:rPr>
                <w:rFonts w:ascii="宋体" w:hAnsi="宋体"/>
                <w:kern w:val="0"/>
                <w:sz w:val="18"/>
                <w:szCs w:val="18"/>
              </w:rPr>
            </w:pPr>
            <w:r>
              <w:rPr>
                <w:rFonts w:hint="eastAsia" w:ascii="宋体" w:hAnsi="宋体"/>
                <w:kern w:val="0"/>
                <w:sz w:val="18"/>
                <w:szCs w:val="18"/>
              </w:rPr>
              <w:t>篷体及地布</w:t>
            </w:r>
          </w:p>
        </w:tc>
        <w:tc>
          <w:tcPr>
            <w:tcW w:w="1306" w:type="pct"/>
            <w:vAlign w:val="center"/>
          </w:tcPr>
          <w:p>
            <w:pPr>
              <w:autoSpaceDE w:val="0"/>
              <w:autoSpaceDN w:val="0"/>
              <w:spacing w:line="300" w:lineRule="exact"/>
              <w:jc w:val="left"/>
              <w:rPr>
                <w:rFonts w:ascii="宋体" w:hAnsi="宋体"/>
                <w:kern w:val="0"/>
                <w:sz w:val="18"/>
                <w:szCs w:val="18"/>
              </w:rPr>
            </w:pPr>
            <w:r>
              <w:rPr>
                <w:rFonts w:hint="eastAsia" w:ascii="宋体" w:hAnsi="宋体"/>
                <w:sz w:val="18"/>
                <w:szCs w:val="18"/>
              </w:rPr>
              <w:t>缝线处出现开线、断线、跳线、破损、死褶、皱褶、返线、毛漏、掉道、明显的参差不匀、扭皱等缺陷</w:t>
            </w:r>
          </w:p>
        </w:tc>
        <w:tc>
          <w:tcPr>
            <w:tcW w:w="1322" w:type="pct"/>
            <w:vAlign w:val="center"/>
          </w:tcPr>
          <w:p>
            <w:pPr>
              <w:spacing w:line="300" w:lineRule="exact"/>
              <w:jc w:val="left"/>
              <w:rPr>
                <w:rFonts w:ascii="宋体" w:hAnsi="宋体"/>
                <w:kern w:val="0"/>
                <w:sz w:val="18"/>
                <w:szCs w:val="18"/>
              </w:rPr>
            </w:pPr>
            <w:r>
              <w:rPr>
                <w:rFonts w:hint="eastAsia" w:ascii="宋体" w:hAnsi="宋体"/>
                <w:kern w:val="0"/>
                <w:sz w:val="18"/>
                <w:szCs w:val="18"/>
              </w:rPr>
              <w:t>缝纫针距超过标准要求，漏针长度不超过100mm</w:t>
            </w:r>
          </w:p>
        </w:tc>
        <w:tc>
          <w:tcPr>
            <w:tcW w:w="1293" w:type="pct"/>
            <w:tcBorders>
              <w:right w:val="single" w:color="auto" w:sz="12" w:space="0"/>
            </w:tcBorders>
            <w:vAlign w:val="center"/>
          </w:tcPr>
          <w:p>
            <w:pPr>
              <w:spacing w:line="300" w:lineRule="exact"/>
              <w:jc w:val="left"/>
              <w:rPr>
                <w:rFonts w:ascii="宋体" w:hAnsi="宋体"/>
                <w:kern w:val="0"/>
                <w:sz w:val="18"/>
                <w:szCs w:val="18"/>
              </w:rPr>
            </w:pPr>
            <w:r>
              <w:rPr>
                <w:rFonts w:hint="eastAsia" w:ascii="宋体" w:hAnsi="宋体"/>
                <w:kern w:val="0"/>
                <w:sz w:val="18"/>
                <w:szCs w:val="18"/>
              </w:rPr>
              <w:t>拼接部位漏针长度超过100mm</w:t>
            </w:r>
          </w:p>
          <w:p>
            <w:pPr>
              <w:spacing w:line="300" w:lineRule="exact"/>
              <w:jc w:val="left"/>
              <w:rPr>
                <w:rFonts w:ascii="宋体" w:hAnsi="宋体"/>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2" w:hRule="atLeast"/>
          <w:jc w:val="center"/>
        </w:trPr>
        <w:tc>
          <w:tcPr>
            <w:tcW w:w="349" w:type="pct"/>
            <w:vMerge w:val="continue"/>
            <w:tcBorders>
              <w:left w:val="single" w:color="auto" w:sz="12" w:space="0"/>
            </w:tcBorders>
            <w:vAlign w:val="center"/>
          </w:tcPr>
          <w:p>
            <w:pPr>
              <w:autoSpaceDE w:val="0"/>
              <w:autoSpaceDN w:val="0"/>
              <w:spacing w:line="288" w:lineRule="auto"/>
              <w:jc w:val="center"/>
              <w:rPr>
                <w:rFonts w:ascii="宋体" w:hAnsi="宋体"/>
                <w:kern w:val="0"/>
                <w:sz w:val="18"/>
                <w:szCs w:val="18"/>
              </w:rPr>
            </w:pPr>
          </w:p>
        </w:tc>
        <w:tc>
          <w:tcPr>
            <w:tcW w:w="730" w:type="pct"/>
            <w:vAlign w:val="center"/>
          </w:tcPr>
          <w:p>
            <w:pPr>
              <w:autoSpaceDE w:val="0"/>
              <w:autoSpaceDN w:val="0"/>
              <w:spacing w:line="300" w:lineRule="exact"/>
              <w:jc w:val="center"/>
              <w:rPr>
                <w:rFonts w:ascii="宋体" w:hAnsi="宋体"/>
                <w:kern w:val="0"/>
                <w:sz w:val="18"/>
                <w:szCs w:val="18"/>
              </w:rPr>
            </w:pPr>
            <w:r>
              <w:rPr>
                <w:rFonts w:hint="eastAsia" w:ascii="宋体" w:hAnsi="宋体"/>
                <w:kern w:val="0"/>
                <w:sz w:val="18"/>
                <w:szCs w:val="18"/>
              </w:rPr>
              <w:t>框架及金属件</w:t>
            </w:r>
          </w:p>
        </w:tc>
        <w:tc>
          <w:tcPr>
            <w:tcW w:w="1306" w:type="pct"/>
            <w:vAlign w:val="center"/>
          </w:tcPr>
          <w:p>
            <w:pPr>
              <w:autoSpaceDE w:val="0"/>
              <w:autoSpaceDN w:val="0"/>
              <w:spacing w:line="300" w:lineRule="exact"/>
              <w:jc w:val="left"/>
              <w:rPr>
                <w:rFonts w:ascii="宋体" w:hAnsi="宋体"/>
                <w:sz w:val="18"/>
                <w:szCs w:val="18"/>
              </w:rPr>
            </w:pPr>
            <w:r>
              <w:rPr>
                <w:rFonts w:hint="eastAsia" w:ascii="宋体" w:hAnsi="宋体"/>
                <w:kern w:val="0"/>
                <w:sz w:val="18"/>
                <w:szCs w:val="18"/>
              </w:rPr>
              <w:t>---</w:t>
            </w:r>
          </w:p>
        </w:tc>
        <w:tc>
          <w:tcPr>
            <w:tcW w:w="1322" w:type="pct"/>
            <w:vAlign w:val="center"/>
          </w:tcPr>
          <w:p>
            <w:pPr>
              <w:spacing w:line="300" w:lineRule="exact"/>
              <w:jc w:val="left"/>
              <w:rPr>
                <w:rFonts w:ascii="宋体" w:hAnsi="宋体"/>
                <w:kern w:val="0"/>
                <w:sz w:val="18"/>
                <w:szCs w:val="18"/>
              </w:rPr>
            </w:pPr>
            <w:r>
              <w:rPr>
                <w:rFonts w:ascii="宋体" w:hAnsi="宋体"/>
                <w:sz w:val="18"/>
                <w:szCs w:val="18"/>
              </w:rPr>
              <w:t>紫铜管</w:t>
            </w:r>
            <w:r>
              <w:rPr>
                <w:rFonts w:hint="eastAsia" w:ascii="宋体" w:hAnsi="宋体"/>
                <w:sz w:val="18"/>
                <w:szCs w:val="18"/>
              </w:rPr>
              <w:t>压合部位，钢丝绳上的PVC包覆层未去除</w:t>
            </w:r>
          </w:p>
        </w:tc>
        <w:tc>
          <w:tcPr>
            <w:tcW w:w="1293" w:type="pct"/>
            <w:tcBorders>
              <w:right w:val="single" w:color="auto" w:sz="12" w:space="0"/>
            </w:tcBorders>
            <w:vAlign w:val="center"/>
          </w:tcPr>
          <w:p>
            <w:pPr>
              <w:spacing w:line="300" w:lineRule="exact"/>
              <w:jc w:val="left"/>
              <w:rPr>
                <w:rFonts w:ascii="宋体" w:hAnsi="宋体"/>
                <w:kern w:val="0"/>
                <w:sz w:val="18"/>
                <w:szCs w:val="18"/>
              </w:rPr>
            </w:pPr>
            <w:r>
              <w:rPr>
                <w:rFonts w:ascii="宋体" w:hAnsi="宋体"/>
                <w:sz w:val="18"/>
                <w:szCs w:val="18"/>
              </w:rPr>
              <w:t>紫铜管</w:t>
            </w:r>
            <w:r>
              <w:rPr>
                <w:rFonts w:hint="eastAsia" w:ascii="宋体" w:hAnsi="宋体"/>
                <w:sz w:val="18"/>
                <w:szCs w:val="18"/>
              </w:rPr>
              <w:t>压合不牢，开裂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2" w:hRule="atLeast"/>
          <w:jc w:val="center"/>
        </w:trPr>
        <w:tc>
          <w:tcPr>
            <w:tcW w:w="349" w:type="pct"/>
            <w:vMerge w:val="continue"/>
            <w:tcBorders>
              <w:left w:val="single" w:color="auto" w:sz="12" w:space="0"/>
            </w:tcBorders>
            <w:vAlign w:val="center"/>
          </w:tcPr>
          <w:p>
            <w:pPr>
              <w:autoSpaceDE w:val="0"/>
              <w:autoSpaceDN w:val="0"/>
              <w:spacing w:line="288" w:lineRule="auto"/>
              <w:jc w:val="center"/>
              <w:rPr>
                <w:rFonts w:ascii="宋体" w:hAnsi="宋体"/>
                <w:kern w:val="0"/>
                <w:sz w:val="18"/>
                <w:szCs w:val="18"/>
              </w:rPr>
            </w:pPr>
          </w:p>
        </w:tc>
        <w:tc>
          <w:tcPr>
            <w:tcW w:w="730" w:type="pct"/>
            <w:vAlign w:val="center"/>
          </w:tcPr>
          <w:p>
            <w:pPr>
              <w:autoSpaceDE w:val="0"/>
              <w:autoSpaceDN w:val="0"/>
              <w:spacing w:line="300" w:lineRule="exact"/>
              <w:jc w:val="center"/>
              <w:rPr>
                <w:rFonts w:ascii="宋体" w:hAnsi="宋体"/>
                <w:kern w:val="0"/>
                <w:sz w:val="18"/>
                <w:szCs w:val="18"/>
              </w:rPr>
            </w:pPr>
            <w:r>
              <w:rPr>
                <w:rFonts w:hint="eastAsia" w:ascii="宋体" w:hAnsi="宋体"/>
                <w:kern w:val="0"/>
                <w:sz w:val="18"/>
                <w:szCs w:val="18"/>
              </w:rPr>
              <w:t>辅料</w:t>
            </w:r>
          </w:p>
        </w:tc>
        <w:tc>
          <w:tcPr>
            <w:tcW w:w="1306" w:type="pct"/>
            <w:vAlign w:val="center"/>
          </w:tcPr>
          <w:p>
            <w:pPr>
              <w:autoSpaceDE w:val="0"/>
              <w:autoSpaceDN w:val="0"/>
              <w:spacing w:line="300" w:lineRule="exact"/>
              <w:jc w:val="left"/>
              <w:rPr>
                <w:rFonts w:ascii="宋体" w:hAnsi="宋体"/>
                <w:sz w:val="18"/>
                <w:szCs w:val="18"/>
              </w:rPr>
            </w:pPr>
            <w:r>
              <w:rPr>
                <w:rFonts w:hint="eastAsia" w:ascii="宋体" w:hAnsi="宋体"/>
                <w:sz w:val="18"/>
                <w:szCs w:val="18"/>
              </w:rPr>
              <w:t>织物型辅料的外露端头未进行热熔封边处理</w:t>
            </w:r>
          </w:p>
        </w:tc>
        <w:tc>
          <w:tcPr>
            <w:tcW w:w="1322" w:type="pct"/>
            <w:vAlign w:val="center"/>
          </w:tcPr>
          <w:p>
            <w:pPr>
              <w:spacing w:line="300" w:lineRule="exact"/>
              <w:jc w:val="left"/>
              <w:rPr>
                <w:rFonts w:ascii="宋体" w:hAnsi="宋体"/>
                <w:kern w:val="0"/>
                <w:sz w:val="18"/>
                <w:szCs w:val="18"/>
              </w:rPr>
            </w:pPr>
            <w:r>
              <w:rPr>
                <w:rFonts w:hint="eastAsia" w:ascii="宋体" w:hAnsi="宋体"/>
                <w:kern w:val="0"/>
                <w:sz w:val="18"/>
                <w:szCs w:val="18"/>
              </w:rPr>
              <w:t>---</w:t>
            </w:r>
          </w:p>
        </w:tc>
        <w:tc>
          <w:tcPr>
            <w:tcW w:w="1293" w:type="pct"/>
            <w:tcBorders>
              <w:right w:val="single" w:color="auto" w:sz="12" w:space="0"/>
            </w:tcBorders>
            <w:vAlign w:val="center"/>
          </w:tcPr>
          <w:p>
            <w:pPr>
              <w:spacing w:line="300" w:lineRule="exact"/>
              <w:jc w:val="left"/>
              <w:rPr>
                <w:rFonts w:ascii="宋体" w:hAnsi="宋体"/>
                <w:kern w:val="0"/>
                <w:sz w:val="18"/>
                <w:szCs w:val="18"/>
              </w:rPr>
            </w:pPr>
            <w:r>
              <w:rPr>
                <w:rFonts w:hint="eastAsia" w:ascii="宋体" w:hAnsi="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9" w:hRule="atLeast"/>
          <w:jc w:val="center"/>
        </w:trPr>
        <w:tc>
          <w:tcPr>
            <w:tcW w:w="349" w:type="pct"/>
            <w:vMerge w:val="continue"/>
            <w:tcBorders>
              <w:left w:val="single" w:color="auto" w:sz="12" w:space="0"/>
            </w:tcBorders>
            <w:vAlign w:val="center"/>
          </w:tcPr>
          <w:p>
            <w:pPr>
              <w:autoSpaceDE w:val="0"/>
              <w:autoSpaceDN w:val="0"/>
              <w:spacing w:line="288" w:lineRule="auto"/>
              <w:jc w:val="center"/>
              <w:rPr>
                <w:rFonts w:ascii="宋体" w:hAnsi="宋体"/>
                <w:kern w:val="0"/>
                <w:sz w:val="18"/>
                <w:szCs w:val="18"/>
              </w:rPr>
            </w:pPr>
          </w:p>
        </w:tc>
        <w:tc>
          <w:tcPr>
            <w:tcW w:w="730" w:type="pct"/>
            <w:vAlign w:val="center"/>
          </w:tcPr>
          <w:p>
            <w:pPr>
              <w:autoSpaceDE w:val="0"/>
              <w:autoSpaceDN w:val="0"/>
              <w:spacing w:line="300" w:lineRule="exact"/>
              <w:jc w:val="center"/>
              <w:rPr>
                <w:rFonts w:ascii="宋体" w:hAnsi="宋体"/>
                <w:kern w:val="0"/>
                <w:sz w:val="18"/>
                <w:szCs w:val="18"/>
              </w:rPr>
            </w:pPr>
            <w:r>
              <w:rPr>
                <w:rFonts w:hint="eastAsia" w:ascii="宋体" w:hAnsi="宋体"/>
                <w:kern w:val="0"/>
                <w:sz w:val="18"/>
                <w:szCs w:val="18"/>
              </w:rPr>
              <w:t>保温内胆</w:t>
            </w:r>
          </w:p>
        </w:tc>
        <w:tc>
          <w:tcPr>
            <w:tcW w:w="1306" w:type="pct"/>
            <w:vAlign w:val="center"/>
          </w:tcPr>
          <w:p>
            <w:pPr>
              <w:autoSpaceDE w:val="0"/>
              <w:autoSpaceDN w:val="0"/>
              <w:spacing w:line="300" w:lineRule="exact"/>
              <w:jc w:val="left"/>
              <w:rPr>
                <w:rFonts w:ascii="宋体" w:hAnsi="宋体"/>
                <w:sz w:val="18"/>
                <w:szCs w:val="18"/>
              </w:rPr>
            </w:pPr>
            <w:r>
              <w:rPr>
                <w:rFonts w:hint="eastAsia" w:ascii="宋体" w:hAnsi="宋体"/>
                <w:kern w:val="0"/>
                <w:sz w:val="18"/>
                <w:szCs w:val="18"/>
              </w:rPr>
              <w:t>绗缝</w:t>
            </w:r>
            <w:r>
              <w:rPr>
                <w:rFonts w:hint="eastAsia" w:ascii="宋体" w:hAnsi="宋体"/>
                <w:sz w:val="18"/>
                <w:szCs w:val="18"/>
              </w:rPr>
              <w:t>间距、针码密度不符合规定</w:t>
            </w:r>
          </w:p>
        </w:tc>
        <w:tc>
          <w:tcPr>
            <w:tcW w:w="1322" w:type="pct"/>
            <w:vAlign w:val="center"/>
          </w:tcPr>
          <w:p>
            <w:pPr>
              <w:spacing w:line="300" w:lineRule="exact"/>
              <w:jc w:val="left"/>
              <w:rPr>
                <w:rFonts w:ascii="宋体" w:hAnsi="宋体"/>
                <w:kern w:val="0"/>
                <w:sz w:val="18"/>
                <w:szCs w:val="18"/>
              </w:rPr>
            </w:pPr>
            <w:r>
              <w:rPr>
                <w:rFonts w:hint="eastAsia" w:ascii="宋体" w:hAnsi="宋体"/>
                <w:sz w:val="18"/>
                <w:szCs w:val="18"/>
              </w:rPr>
              <w:t>保温内胆上的同一部位出现</w:t>
            </w:r>
            <w:r>
              <w:rPr>
                <w:rFonts w:ascii="宋体" w:hAnsi="宋体"/>
                <w:sz w:val="18"/>
                <w:szCs w:val="18"/>
              </w:rPr>
              <w:t>横竖混拼</w:t>
            </w:r>
          </w:p>
        </w:tc>
        <w:tc>
          <w:tcPr>
            <w:tcW w:w="1293" w:type="pct"/>
            <w:tcBorders>
              <w:right w:val="single" w:color="auto" w:sz="12" w:space="0"/>
            </w:tcBorders>
            <w:vAlign w:val="center"/>
          </w:tcPr>
          <w:p>
            <w:pPr>
              <w:spacing w:line="300" w:lineRule="exact"/>
              <w:jc w:val="left"/>
              <w:rPr>
                <w:rFonts w:ascii="宋体" w:hAnsi="宋体"/>
                <w:kern w:val="0"/>
                <w:sz w:val="18"/>
                <w:szCs w:val="18"/>
              </w:rPr>
            </w:pPr>
            <w:r>
              <w:rPr>
                <w:rFonts w:hint="eastAsia" w:ascii="宋体" w:hAnsi="宋体"/>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9" w:hRule="atLeast"/>
          <w:jc w:val="center"/>
        </w:trPr>
        <w:tc>
          <w:tcPr>
            <w:tcW w:w="349" w:type="pct"/>
            <w:vMerge w:val="restart"/>
            <w:tcBorders>
              <w:left w:val="single" w:color="auto" w:sz="12" w:space="0"/>
            </w:tcBorders>
            <w:vAlign w:val="center"/>
          </w:tcPr>
          <w:p>
            <w:pPr>
              <w:autoSpaceDE w:val="0"/>
              <w:autoSpaceDN w:val="0"/>
              <w:spacing w:line="288" w:lineRule="auto"/>
              <w:jc w:val="center"/>
              <w:rPr>
                <w:rFonts w:ascii="宋体" w:hAnsi="宋体"/>
                <w:kern w:val="0"/>
                <w:sz w:val="18"/>
                <w:szCs w:val="18"/>
              </w:rPr>
            </w:pPr>
            <w:r>
              <w:rPr>
                <w:rFonts w:hint="eastAsia" w:ascii="宋体" w:hAnsi="宋体"/>
                <w:kern w:val="0"/>
                <w:sz w:val="18"/>
                <w:szCs w:val="18"/>
              </w:rPr>
              <w:t>外观质量要求</w:t>
            </w:r>
          </w:p>
        </w:tc>
        <w:tc>
          <w:tcPr>
            <w:tcW w:w="730" w:type="pct"/>
            <w:vMerge w:val="restart"/>
            <w:vAlign w:val="center"/>
          </w:tcPr>
          <w:p>
            <w:pPr>
              <w:autoSpaceDE w:val="0"/>
              <w:autoSpaceDN w:val="0"/>
              <w:spacing w:line="288" w:lineRule="auto"/>
              <w:jc w:val="center"/>
              <w:rPr>
                <w:rFonts w:ascii="宋体" w:hAnsi="宋体"/>
                <w:kern w:val="0"/>
                <w:sz w:val="18"/>
                <w:szCs w:val="18"/>
              </w:rPr>
            </w:pPr>
            <w:r>
              <w:rPr>
                <w:rFonts w:hint="eastAsia" w:ascii="宋体" w:hAnsi="宋体"/>
                <w:kern w:val="0"/>
                <w:sz w:val="18"/>
                <w:szCs w:val="18"/>
              </w:rPr>
              <w:t>篷体、吊顶及地布</w:t>
            </w:r>
          </w:p>
        </w:tc>
        <w:tc>
          <w:tcPr>
            <w:tcW w:w="1306"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篷体主材料色差超标</w:t>
            </w:r>
          </w:p>
        </w:tc>
        <w:tc>
          <w:tcPr>
            <w:tcW w:w="1322"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篷体主材料色差超标超过1级</w:t>
            </w:r>
          </w:p>
        </w:tc>
        <w:tc>
          <w:tcPr>
            <w:tcW w:w="1293" w:type="pct"/>
            <w:tcBorders>
              <w:right w:val="single" w:color="auto" w:sz="12" w:space="0"/>
            </w:tcBorders>
            <w:vAlign w:val="center"/>
          </w:tcPr>
          <w:p>
            <w:pPr>
              <w:autoSpaceDE w:val="0"/>
              <w:autoSpaceDN w:val="0"/>
              <w:spacing w:line="300" w:lineRule="exact"/>
              <w:jc w:val="left"/>
              <w:rPr>
                <w:rFonts w:ascii="宋体" w:hAnsi="宋体"/>
                <w:sz w:val="18"/>
                <w:szCs w:val="18"/>
              </w:rPr>
            </w:pPr>
            <w:r>
              <w:rPr>
                <w:rFonts w:hint="eastAsia" w:ascii="宋体" w:hAnsi="宋体"/>
                <w:sz w:val="18"/>
                <w:szCs w:val="18"/>
              </w:rPr>
              <w:t>篷体</w:t>
            </w:r>
            <w:r>
              <w:rPr>
                <w:rFonts w:ascii="宋体" w:hAnsi="宋体"/>
                <w:sz w:val="18"/>
                <w:szCs w:val="18"/>
              </w:rPr>
              <w:t>主材</w:t>
            </w:r>
            <w:r>
              <w:rPr>
                <w:rFonts w:hint="eastAsia" w:ascii="宋体" w:hAnsi="宋体"/>
                <w:sz w:val="18"/>
                <w:szCs w:val="18"/>
              </w:rPr>
              <w:t>颜色</w:t>
            </w:r>
            <w:r>
              <w:rPr>
                <w:rFonts w:ascii="宋体" w:hAnsi="宋体"/>
                <w:sz w:val="18"/>
                <w:szCs w:val="18"/>
              </w:rPr>
              <w:t>与合同或标样完全</w:t>
            </w:r>
            <w:r>
              <w:rPr>
                <w:rFonts w:hint="eastAsia" w:ascii="宋体" w:hAnsi="宋体"/>
                <w:sz w:val="18"/>
                <w:szCs w:val="18"/>
              </w:rPr>
              <w:t>偏离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9" w:hRule="atLeast"/>
          <w:jc w:val="center"/>
        </w:trPr>
        <w:tc>
          <w:tcPr>
            <w:tcW w:w="349" w:type="pct"/>
            <w:vMerge w:val="continue"/>
            <w:tcBorders>
              <w:left w:val="single" w:color="auto" w:sz="12" w:space="0"/>
            </w:tcBorders>
            <w:vAlign w:val="center"/>
          </w:tcPr>
          <w:p>
            <w:pPr>
              <w:autoSpaceDE w:val="0"/>
              <w:autoSpaceDN w:val="0"/>
              <w:spacing w:line="288" w:lineRule="auto"/>
              <w:jc w:val="center"/>
              <w:rPr>
                <w:rFonts w:ascii="宋体" w:hAnsi="宋体"/>
                <w:kern w:val="0"/>
                <w:sz w:val="18"/>
                <w:szCs w:val="18"/>
              </w:rPr>
            </w:pPr>
          </w:p>
        </w:tc>
        <w:tc>
          <w:tcPr>
            <w:tcW w:w="730" w:type="pct"/>
            <w:vMerge w:val="continue"/>
            <w:vAlign w:val="center"/>
          </w:tcPr>
          <w:p>
            <w:pPr>
              <w:autoSpaceDE w:val="0"/>
              <w:autoSpaceDN w:val="0"/>
              <w:spacing w:line="288" w:lineRule="auto"/>
              <w:jc w:val="center"/>
              <w:rPr>
                <w:rFonts w:ascii="宋体" w:hAnsi="宋体"/>
                <w:kern w:val="0"/>
                <w:sz w:val="18"/>
                <w:szCs w:val="18"/>
              </w:rPr>
            </w:pPr>
          </w:p>
        </w:tc>
        <w:tc>
          <w:tcPr>
            <w:tcW w:w="1306"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篷体主材料的内表面涂层薄厚不均匀，有花色、脏污、水印等现象</w:t>
            </w:r>
          </w:p>
        </w:tc>
        <w:tc>
          <w:tcPr>
            <w:tcW w:w="1322"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篷体主材料的内表面涂层不牢，有涂层脱落、破损等现象</w:t>
            </w:r>
          </w:p>
        </w:tc>
        <w:tc>
          <w:tcPr>
            <w:tcW w:w="1293" w:type="pct"/>
            <w:tcBorders>
              <w:right w:val="single" w:color="auto" w:sz="12" w:space="0"/>
            </w:tcBorders>
            <w:vAlign w:val="center"/>
          </w:tcPr>
          <w:p>
            <w:pPr>
              <w:autoSpaceDE w:val="0"/>
              <w:autoSpaceDN w:val="0"/>
              <w:spacing w:line="300" w:lineRule="exact"/>
              <w:jc w:val="left"/>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9" w:hRule="atLeast"/>
          <w:jc w:val="center"/>
        </w:trPr>
        <w:tc>
          <w:tcPr>
            <w:tcW w:w="349" w:type="pct"/>
            <w:vMerge w:val="continue"/>
            <w:tcBorders>
              <w:left w:val="single" w:color="auto" w:sz="12" w:space="0"/>
            </w:tcBorders>
            <w:vAlign w:val="center"/>
          </w:tcPr>
          <w:p>
            <w:pPr>
              <w:autoSpaceDE w:val="0"/>
              <w:autoSpaceDN w:val="0"/>
              <w:spacing w:line="288" w:lineRule="auto"/>
              <w:jc w:val="center"/>
              <w:rPr>
                <w:rFonts w:ascii="宋体" w:hAnsi="宋体"/>
                <w:kern w:val="0"/>
                <w:sz w:val="18"/>
                <w:szCs w:val="18"/>
              </w:rPr>
            </w:pPr>
          </w:p>
        </w:tc>
        <w:tc>
          <w:tcPr>
            <w:tcW w:w="730" w:type="pct"/>
            <w:vMerge w:val="continue"/>
            <w:vAlign w:val="center"/>
          </w:tcPr>
          <w:p>
            <w:pPr>
              <w:autoSpaceDE w:val="0"/>
              <w:autoSpaceDN w:val="0"/>
              <w:spacing w:line="288" w:lineRule="auto"/>
              <w:jc w:val="center"/>
              <w:rPr>
                <w:rFonts w:ascii="宋体" w:hAnsi="宋体"/>
                <w:kern w:val="0"/>
                <w:sz w:val="18"/>
                <w:szCs w:val="18"/>
              </w:rPr>
            </w:pPr>
          </w:p>
        </w:tc>
        <w:tc>
          <w:tcPr>
            <w:tcW w:w="1306"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篷体印字</w:t>
            </w:r>
            <w:r>
              <w:rPr>
                <w:rFonts w:ascii="宋体" w:hAnsi="宋体"/>
                <w:kern w:val="0"/>
                <w:sz w:val="18"/>
                <w:szCs w:val="18"/>
              </w:rPr>
              <w:t>色度</w:t>
            </w:r>
            <w:r>
              <w:rPr>
                <w:rFonts w:hint="eastAsia" w:ascii="宋体" w:hAnsi="宋体"/>
                <w:kern w:val="0"/>
                <w:sz w:val="18"/>
                <w:szCs w:val="18"/>
              </w:rPr>
              <w:t>不</w:t>
            </w:r>
            <w:r>
              <w:rPr>
                <w:rFonts w:ascii="宋体" w:hAnsi="宋体"/>
                <w:kern w:val="0"/>
                <w:sz w:val="18"/>
                <w:szCs w:val="18"/>
              </w:rPr>
              <w:t>饱满</w:t>
            </w:r>
            <w:r>
              <w:rPr>
                <w:rFonts w:hint="eastAsia" w:ascii="宋体" w:hAnsi="宋体"/>
                <w:kern w:val="0"/>
                <w:sz w:val="18"/>
                <w:szCs w:val="18"/>
              </w:rPr>
              <w:t>，露底色、有脏污、划痕、重影等现象</w:t>
            </w:r>
          </w:p>
        </w:tc>
        <w:tc>
          <w:tcPr>
            <w:tcW w:w="1322"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篷体印字不牢固、歪斜严重</w:t>
            </w:r>
            <w:r>
              <w:rPr>
                <w:rFonts w:ascii="宋体" w:hAnsi="宋体"/>
                <w:kern w:val="0"/>
                <w:sz w:val="18"/>
                <w:szCs w:val="18"/>
              </w:rPr>
              <w:t>、</w:t>
            </w:r>
            <w:r>
              <w:rPr>
                <w:rFonts w:hint="eastAsia" w:ascii="宋体" w:hAnsi="宋体"/>
                <w:kern w:val="0"/>
                <w:sz w:val="18"/>
                <w:szCs w:val="18"/>
              </w:rPr>
              <w:t>不</w:t>
            </w:r>
            <w:r>
              <w:rPr>
                <w:rFonts w:ascii="宋体" w:hAnsi="宋体"/>
                <w:kern w:val="0"/>
                <w:sz w:val="18"/>
                <w:szCs w:val="18"/>
              </w:rPr>
              <w:t>清晰</w:t>
            </w:r>
            <w:r>
              <w:rPr>
                <w:rFonts w:hint="eastAsia" w:ascii="宋体" w:hAnsi="宋体"/>
                <w:kern w:val="0"/>
                <w:sz w:val="18"/>
                <w:szCs w:val="18"/>
              </w:rPr>
              <w:t>，</w:t>
            </w:r>
            <w:r>
              <w:rPr>
                <w:rFonts w:ascii="宋体" w:hAnsi="宋体"/>
                <w:kern w:val="0"/>
                <w:sz w:val="18"/>
                <w:szCs w:val="18"/>
              </w:rPr>
              <w:t>做防</w:t>
            </w:r>
            <w:r>
              <w:rPr>
                <w:rFonts w:hint="eastAsia" w:ascii="宋体" w:hAnsi="宋体"/>
                <w:kern w:val="0"/>
                <w:sz w:val="18"/>
                <w:szCs w:val="18"/>
              </w:rPr>
              <w:t>雨</w:t>
            </w:r>
            <w:r>
              <w:rPr>
                <w:rFonts w:ascii="宋体" w:hAnsi="宋体"/>
                <w:kern w:val="0"/>
                <w:sz w:val="18"/>
                <w:szCs w:val="18"/>
              </w:rPr>
              <w:t>性能试验，</w:t>
            </w:r>
            <w:r>
              <w:rPr>
                <w:rFonts w:hint="eastAsia" w:ascii="宋体" w:hAnsi="宋体"/>
                <w:kern w:val="0"/>
                <w:sz w:val="18"/>
                <w:szCs w:val="18"/>
              </w:rPr>
              <w:t>出现</w:t>
            </w:r>
            <w:r>
              <w:rPr>
                <w:rFonts w:ascii="宋体" w:hAnsi="宋体"/>
                <w:kern w:val="0"/>
                <w:sz w:val="18"/>
                <w:szCs w:val="18"/>
              </w:rPr>
              <w:t>褪色、掉色和流淌油墨现象</w:t>
            </w:r>
          </w:p>
        </w:tc>
        <w:tc>
          <w:tcPr>
            <w:tcW w:w="1293" w:type="pct"/>
            <w:tcBorders>
              <w:right w:val="single" w:color="auto" w:sz="12" w:space="0"/>
            </w:tcBorders>
            <w:vAlign w:val="center"/>
          </w:tcPr>
          <w:p>
            <w:pPr>
              <w:autoSpaceDE w:val="0"/>
              <w:autoSpaceDN w:val="0"/>
              <w:spacing w:line="300" w:lineRule="exact"/>
              <w:jc w:val="left"/>
              <w:rPr>
                <w:rFonts w:ascii="宋体" w:hAnsi="宋体"/>
                <w:sz w:val="18"/>
                <w:szCs w:val="18"/>
              </w:rPr>
            </w:pPr>
            <w:r>
              <w:rPr>
                <w:rFonts w:hint="eastAsia" w:ascii="宋体" w:hAnsi="宋体"/>
                <w:sz w:val="18"/>
                <w:szCs w:val="18"/>
              </w:rPr>
              <w:t>印字内容与合同要求不符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9" w:hRule="atLeast"/>
          <w:jc w:val="center"/>
        </w:trPr>
        <w:tc>
          <w:tcPr>
            <w:tcW w:w="349" w:type="pct"/>
            <w:vMerge w:val="continue"/>
            <w:tcBorders>
              <w:left w:val="single" w:color="auto" w:sz="12" w:space="0"/>
            </w:tcBorders>
            <w:vAlign w:val="center"/>
          </w:tcPr>
          <w:p>
            <w:pPr>
              <w:autoSpaceDE w:val="0"/>
              <w:autoSpaceDN w:val="0"/>
              <w:spacing w:line="288" w:lineRule="auto"/>
              <w:jc w:val="center"/>
              <w:rPr>
                <w:rFonts w:ascii="宋体" w:hAnsi="宋体"/>
                <w:kern w:val="0"/>
                <w:sz w:val="18"/>
                <w:szCs w:val="18"/>
              </w:rPr>
            </w:pPr>
          </w:p>
        </w:tc>
        <w:tc>
          <w:tcPr>
            <w:tcW w:w="730" w:type="pct"/>
            <w:vMerge w:val="continue"/>
            <w:vAlign w:val="center"/>
          </w:tcPr>
          <w:p>
            <w:pPr>
              <w:autoSpaceDE w:val="0"/>
              <w:autoSpaceDN w:val="0"/>
              <w:spacing w:line="288" w:lineRule="auto"/>
              <w:jc w:val="center"/>
              <w:rPr>
                <w:rFonts w:ascii="宋体" w:hAnsi="宋体"/>
                <w:kern w:val="0"/>
                <w:sz w:val="18"/>
                <w:szCs w:val="18"/>
              </w:rPr>
            </w:pPr>
          </w:p>
        </w:tc>
        <w:tc>
          <w:tcPr>
            <w:tcW w:w="1306"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篷体表面不整洁，色斑污渍面积不超过100mm</w:t>
            </w:r>
            <w:r>
              <w:rPr>
                <w:rFonts w:hint="eastAsia" w:ascii="宋体" w:hAnsi="宋体"/>
                <w:kern w:val="0"/>
                <w:sz w:val="18"/>
                <w:szCs w:val="18"/>
                <w:vertAlign w:val="superscript"/>
              </w:rPr>
              <w:t>2</w:t>
            </w:r>
          </w:p>
        </w:tc>
        <w:tc>
          <w:tcPr>
            <w:tcW w:w="1322"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不超过100mm</w:t>
            </w:r>
            <w:r>
              <w:rPr>
                <w:rFonts w:hint="eastAsia" w:ascii="宋体" w:hAnsi="宋体"/>
                <w:kern w:val="0"/>
                <w:sz w:val="18"/>
                <w:szCs w:val="18"/>
                <w:vertAlign w:val="superscript"/>
              </w:rPr>
              <w:t>2</w:t>
            </w:r>
            <w:r>
              <w:rPr>
                <w:rFonts w:hint="eastAsia" w:ascii="宋体" w:hAnsi="宋体"/>
                <w:kern w:val="0"/>
                <w:sz w:val="18"/>
                <w:szCs w:val="18"/>
              </w:rPr>
              <w:t>的色斑污渍面积超过5处，或色斑污渍面积超过100mm</w:t>
            </w:r>
            <w:r>
              <w:rPr>
                <w:rFonts w:hint="eastAsia" w:ascii="宋体" w:hAnsi="宋体"/>
                <w:kern w:val="0"/>
                <w:sz w:val="18"/>
                <w:szCs w:val="18"/>
                <w:vertAlign w:val="superscript"/>
              </w:rPr>
              <w:t>2</w:t>
            </w:r>
          </w:p>
        </w:tc>
        <w:tc>
          <w:tcPr>
            <w:tcW w:w="1293" w:type="pct"/>
            <w:tcBorders>
              <w:right w:val="single" w:color="auto" w:sz="12" w:space="0"/>
            </w:tcBorders>
            <w:vAlign w:val="center"/>
          </w:tcPr>
          <w:p>
            <w:pPr>
              <w:autoSpaceDE w:val="0"/>
              <w:autoSpaceDN w:val="0"/>
              <w:spacing w:line="300" w:lineRule="exact"/>
              <w:jc w:val="left"/>
              <w:rPr>
                <w:rFonts w:ascii="宋体" w:hAnsi="宋体"/>
                <w:sz w:val="18"/>
                <w:szCs w:val="18"/>
              </w:rPr>
            </w:pPr>
            <w:r>
              <w:rPr>
                <w:rFonts w:hint="eastAsia" w:ascii="宋体" w:hAnsi="宋体"/>
                <w:sz w:val="18"/>
                <w:szCs w:val="18"/>
              </w:rPr>
              <w:t>色斑污渍散布篷体表面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9" w:hRule="atLeast"/>
          <w:jc w:val="center"/>
        </w:trPr>
        <w:tc>
          <w:tcPr>
            <w:tcW w:w="349" w:type="pct"/>
            <w:vMerge w:val="continue"/>
            <w:tcBorders>
              <w:left w:val="single" w:color="auto" w:sz="12" w:space="0"/>
            </w:tcBorders>
            <w:vAlign w:val="center"/>
          </w:tcPr>
          <w:p>
            <w:pPr>
              <w:autoSpaceDE w:val="0"/>
              <w:autoSpaceDN w:val="0"/>
              <w:spacing w:line="288" w:lineRule="auto"/>
              <w:jc w:val="center"/>
              <w:rPr>
                <w:rFonts w:ascii="宋体" w:hAnsi="宋体"/>
                <w:kern w:val="0"/>
                <w:sz w:val="18"/>
                <w:szCs w:val="18"/>
              </w:rPr>
            </w:pPr>
          </w:p>
        </w:tc>
        <w:tc>
          <w:tcPr>
            <w:tcW w:w="730" w:type="pct"/>
            <w:vMerge w:val="continue"/>
            <w:vAlign w:val="center"/>
          </w:tcPr>
          <w:p>
            <w:pPr>
              <w:autoSpaceDE w:val="0"/>
              <w:autoSpaceDN w:val="0"/>
              <w:spacing w:line="288" w:lineRule="auto"/>
              <w:jc w:val="center"/>
              <w:rPr>
                <w:rFonts w:ascii="宋体" w:hAnsi="宋体"/>
                <w:kern w:val="0"/>
                <w:sz w:val="18"/>
                <w:szCs w:val="18"/>
              </w:rPr>
            </w:pPr>
          </w:p>
        </w:tc>
        <w:tc>
          <w:tcPr>
            <w:tcW w:w="1306"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线迹不顺直、针距不均匀</w:t>
            </w:r>
          </w:p>
        </w:tc>
        <w:tc>
          <w:tcPr>
            <w:tcW w:w="1322" w:type="pct"/>
            <w:vAlign w:val="center"/>
          </w:tcPr>
          <w:p>
            <w:pPr>
              <w:autoSpaceDE w:val="0"/>
              <w:autoSpaceDN w:val="0"/>
              <w:spacing w:line="300" w:lineRule="exact"/>
              <w:jc w:val="left"/>
              <w:rPr>
                <w:rFonts w:ascii="宋体" w:hAnsi="宋体"/>
                <w:kern w:val="0"/>
                <w:sz w:val="18"/>
                <w:szCs w:val="18"/>
              </w:rPr>
            </w:pPr>
            <w:r>
              <w:rPr>
                <w:rFonts w:hint="eastAsia" w:ascii="宋体" w:hAnsi="宋体"/>
                <w:sz w:val="18"/>
                <w:szCs w:val="18"/>
              </w:rPr>
              <w:t>---</w:t>
            </w:r>
          </w:p>
        </w:tc>
        <w:tc>
          <w:tcPr>
            <w:tcW w:w="1293" w:type="pct"/>
            <w:tcBorders>
              <w:right w:val="single" w:color="auto" w:sz="12" w:space="0"/>
            </w:tcBorders>
            <w:vAlign w:val="center"/>
          </w:tcPr>
          <w:p>
            <w:pPr>
              <w:autoSpaceDE w:val="0"/>
              <w:autoSpaceDN w:val="0"/>
              <w:spacing w:line="300" w:lineRule="exact"/>
              <w:jc w:val="left"/>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9" w:hRule="atLeast"/>
          <w:jc w:val="center"/>
        </w:trPr>
        <w:tc>
          <w:tcPr>
            <w:tcW w:w="349" w:type="pct"/>
            <w:vMerge w:val="continue"/>
            <w:tcBorders>
              <w:left w:val="single" w:color="auto" w:sz="12" w:space="0"/>
            </w:tcBorders>
            <w:vAlign w:val="center"/>
          </w:tcPr>
          <w:p>
            <w:pPr>
              <w:autoSpaceDE w:val="0"/>
              <w:autoSpaceDN w:val="0"/>
              <w:spacing w:line="288" w:lineRule="auto"/>
              <w:jc w:val="center"/>
              <w:rPr>
                <w:rFonts w:ascii="宋体" w:hAnsi="宋体"/>
                <w:kern w:val="0"/>
                <w:sz w:val="18"/>
                <w:szCs w:val="18"/>
              </w:rPr>
            </w:pPr>
          </w:p>
        </w:tc>
        <w:tc>
          <w:tcPr>
            <w:tcW w:w="730" w:type="pct"/>
            <w:vMerge w:val="continue"/>
            <w:vAlign w:val="center"/>
          </w:tcPr>
          <w:p>
            <w:pPr>
              <w:autoSpaceDE w:val="0"/>
              <w:autoSpaceDN w:val="0"/>
              <w:spacing w:line="288" w:lineRule="auto"/>
              <w:jc w:val="center"/>
              <w:rPr>
                <w:rFonts w:ascii="宋体" w:hAnsi="宋体"/>
                <w:kern w:val="0"/>
                <w:sz w:val="18"/>
                <w:szCs w:val="18"/>
              </w:rPr>
            </w:pPr>
          </w:p>
        </w:tc>
        <w:tc>
          <w:tcPr>
            <w:tcW w:w="1306" w:type="pct"/>
            <w:vAlign w:val="center"/>
          </w:tcPr>
          <w:p>
            <w:pPr>
              <w:autoSpaceDE w:val="0"/>
              <w:autoSpaceDN w:val="0"/>
              <w:spacing w:line="300" w:lineRule="exact"/>
              <w:jc w:val="left"/>
              <w:rPr>
                <w:rFonts w:ascii="宋体" w:hAnsi="宋体"/>
                <w:kern w:val="0"/>
                <w:sz w:val="18"/>
                <w:szCs w:val="18"/>
              </w:rPr>
            </w:pPr>
            <w:r>
              <w:rPr>
                <w:rFonts w:ascii="宋体" w:hAnsi="宋体"/>
                <w:kern w:val="0"/>
                <w:sz w:val="18"/>
                <w:szCs w:val="18"/>
              </w:rPr>
              <w:t>缝制部位返工修复残留针眼长度</w:t>
            </w:r>
            <w:r>
              <w:rPr>
                <w:rFonts w:hint="eastAsia" w:ascii="宋体" w:hAnsi="宋体"/>
                <w:kern w:val="0"/>
                <w:sz w:val="18"/>
                <w:szCs w:val="18"/>
              </w:rPr>
              <w:t>不大于200mm</w:t>
            </w:r>
          </w:p>
        </w:tc>
        <w:tc>
          <w:tcPr>
            <w:tcW w:w="1322" w:type="pct"/>
            <w:vAlign w:val="center"/>
          </w:tcPr>
          <w:p>
            <w:pPr>
              <w:autoSpaceDE w:val="0"/>
              <w:autoSpaceDN w:val="0"/>
              <w:spacing w:line="300" w:lineRule="exact"/>
              <w:jc w:val="left"/>
              <w:rPr>
                <w:rFonts w:ascii="宋体" w:hAnsi="宋体"/>
                <w:kern w:val="0"/>
                <w:sz w:val="18"/>
                <w:szCs w:val="18"/>
              </w:rPr>
            </w:pPr>
            <w:r>
              <w:rPr>
                <w:rFonts w:ascii="宋体" w:hAnsi="宋体"/>
                <w:kern w:val="0"/>
                <w:sz w:val="18"/>
                <w:szCs w:val="18"/>
              </w:rPr>
              <w:t>缝制部位返工修复残留针眼长度</w:t>
            </w:r>
            <w:r>
              <w:rPr>
                <w:rFonts w:hint="eastAsia" w:ascii="宋体" w:hAnsi="宋体"/>
                <w:kern w:val="0"/>
                <w:sz w:val="18"/>
                <w:szCs w:val="18"/>
              </w:rPr>
              <w:t>大于200mm</w:t>
            </w:r>
          </w:p>
        </w:tc>
        <w:tc>
          <w:tcPr>
            <w:tcW w:w="1293" w:type="pct"/>
            <w:tcBorders>
              <w:right w:val="single" w:color="auto" w:sz="12" w:space="0"/>
            </w:tcBorders>
            <w:vAlign w:val="center"/>
          </w:tcPr>
          <w:p>
            <w:pPr>
              <w:autoSpaceDE w:val="0"/>
              <w:autoSpaceDN w:val="0"/>
              <w:spacing w:line="300" w:lineRule="exact"/>
              <w:jc w:val="left"/>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9" w:hRule="atLeast"/>
          <w:jc w:val="center"/>
        </w:trPr>
        <w:tc>
          <w:tcPr>
            <w:tcW w:w="349" w:type="pct"/>
            <w:vMerge w:val="continue"/>
            <w:tcBorders>
              <w:left w:val="single" w:color="auto" w:sz="12" w:space="0"/>
            </w:tcBorders>
            <w:vAlign w:val="center"/>
          </w:tcPr>
          <w:p>
            <w:pPr>
              <w:autoSpaceDE w:val="0"/>
              <w:autoSpaceDN w:val="0"/>
              <w:spacing w:line="288" w:lineRule="auto"/>
              <w:jc w:val="center"/>
              <w:rPr>
                <w:rFonts w:ascii="宋体" w:hAnsi="宋体"/>
                <w:kern w:val="0"/>
                <w:sz w:val="18"/>
                <w:szCs w:val="18"/>
              </w:rPr>
            </w:pPr>
          </w:p>
        </w:tc>
        <w:tc>
          <w:tcPr>
            <w:tcW w:w="730" w:type="pct"/>
            <w:vMerge w:val="continue"/>
            <w:vAlign w:val="center"/>
          </w:tcPr>
          <w:p>
            <w:pPr>
              <w:autoSpaceDE w:val="0"/>
              <w:autoSpaceDN w:val="0"/>
              <w:spacing w:line="288" w:lineRule="auto"/>
              <w:jc w:val="center"/>
              <w:rPr>
                <w:rFonts w:ascii="宋体" w:hAnsi="宋体"/>
                <w:kern w:val="0"/>
                <w:sz w:val="18"/>
                <w:szCs w:val="18"/>
              </w:rPr>
            </w:pPr>
          </w:p>
        </w:tc>
        <w:tc>
          <w:tcPr>
            <w:tcW w:w="1306" w:type="pct"/>
            <w:vAlign w:val="center"/>
          </w:tcPr>
          <w:p>
            <w:pPr>
              <w:autoSpaceDE w:val="0"/>
              <w:autoSpaceDN w:val="0"/>
              <w:spacing w:line="300" w:lineRule="exact"/>
              <w:jc w:val="left"/>
              <w:rPr>
                <w:rFonts w:ascii="宋体" w:hAnsi="宋体"/>
                <w:kern w:val="0"/>
                <w:sz w:val="18"/>
                <w:szCs w:val="18"/>
              </w:rPr>
            </w:pPr>
            <w:r>
              <w:rPr>
                <w:rFonts w:ascii="宋体" w:hAnsi="宋体"/>
                <w:kern w:val="0"/>
                <w:sz w:val="18"/>
                <w:szCs w:val="18"/>
              </w:rPr>
              <w:t>非缝制部位残留针眼</w:t>
            </w:r>
            <w:r>
              <w:rPr>
                <w:rFonts w:hint="eastAsia" w:ascii="宋体" w:hAnsi="宋体"/>
                <w:kern w:val="0"/>
                <w:sz w:val="18"/>
                <w:szCs w:val="18"/>
              </w:rPr>
              <w:t>长度不大于200mm</w:t>
            </w:r>
          </w:p>
        </w:tc>
        <w:tc>
          <w:tcPr>
            <w:tcW w:w="1322" w:type="pct"/>
            <w:vAlign w:val="center"/>
          </w:tcPr>
          <w:p>
            <w:pPr>
              <w:autoSpaceDE w:val="0"/>
              <w:autoSpaceDN w:val="0"/>
              <w:spacing w:line="300" w:lineRule="exact"/>
              <w:jc w:val="left"/>
              <w:rPr>
                <w:rFonts w:ascii="宋体" w:hAnsi="宋体"/>
                <w:kern w:val="0"/>
                <w:sz w:val="18"/>
                <w:szCs w:val="18"/>
              </w:rPr>
            </w:pPr>
            <w:r>
              <w:rPr>
                <w:rFonts w:ascii="宋体" w:hAnsi="宋体"/>
                <w:kern w:val="0"/>
                <w:sz w:val="18"/>
                <w:szCs w:val="18"/>
              </w:rPr>
              <w:t>非缝制部位残留针眼</w:t>
            </w:r>
            <w:r>
              <w:rPr>
                <w:rFonts w:hint="eastAsia" w:ascii="宋体" w:hAnsi="宋体"/>
                <w:kern w:val="0"/>
                <w:sz w:val="18"/>
                <w:szCs w:val="18"/>
              </w:rPr>
              <w:t>长度大于200mm</w:t>
            </w:r>
          </w:p>
        </w:tc>
        <w:tc>
          <w:tcPr>
            <w:tcW w:w="1293" w:type="pct"/>
            <w:tcBorders>
              <w:right w:val="single" w:color="auto" w:sz="12" w:space="0"/>
            </w:tcBorders>
            <w:vAlign w:val="center"/>
          </w:tcPr>
          <w:p>
            <w:pPr>
              <w:autoSpaceDE w:val="0"/>
              <w:autoSpaceDN w:val="0"/>
              <w:spacing w:line="300" w:lineRule="exact"/>
              <w:jc w:val="left"/>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9" w:hRule="atLeast"/>
          <w:jc w:val="center"/>
        </w:trPr>
        <w:tc>
          <w:tcPr>
            <w:tcW w:w="349" w:type="pct"/>
            <w:vMerge w:val="continue"/>
            <w:tcBorders>
              <w:left w:val="single" w:color="auto" w:sz="12" w:space="0"/>
            </w:tcBorders>
            <w:vAlign w:val="center"/>
          </w:tcPr>
          <w:p>
            <w:pPr>
              <w:autoSpaceDE w:val="0"/>
              <w:autoSpaceDN w:val="0"/>
              <w:spacing w:line="288" w:lineRule="auto"/>
              <w:jc w:val="center"/>
              <w:rPr>
                <w:rFonts w:ascii="宋体" w:hAnsi="宋体"/>
                <w:kern w:val="0"/>
                <w:sz w:val="18"/>
                <w:szCs w:val="18"/>
              </w:rPr>
            </w:pPr>
          </w:p>
        </w:tc>
        <w:tc>
          <w:tcPr>
            <w:tcW w:w="730" w:type="pct"/>
            <w:vMerge w:val="continue"/>
            <w:vAlign w:val="center"/>
          </w:tcPr>
          <w:p>
            <w:pPr>
              <w:autoSpaceDE w:val="0"/>
              <w:autoSpaceDN w:val="0"/>
              <w:spacing w:line="288" w:lineRule="auto"/>
              <w:jc w:val="center"/>
              <w:rPr>
                <w:rFonts w:ascii="宋体" w:hAnsi="宋体"/>
                <w:kern w:val="0"/>
                <w:sz w:val="18"/>
                <w:szCs w:val="18"/>
              </w:rPr>
            </w:pPr>
          </w:p>
        </w:tc>
        <w:tc>
          <w:tcPr>
            <w:tcW w:w="1306"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胶条热封表面不平整、线路不直、残留胶条，有贴膜明显偏斜现象，但不影响使用</w:t>
            </w:r>
          </w:p>
        </w:tc>
        <w:tc>
          <w:tcPr>
            <w:tcW w:w="1322"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胶条热封搭接不到位，有未贴覆的针眼、线头、死褶、起皱等缺陷</w:t>
            </w:r>
          </w:p>
        </w:tc>
        <w:tc>
          <w:tcPr>
            <w:tcW w:w="1293" w:type="pct"/>
            <w:tcBorders>
              <w:right w:val="single" w:color="auto" w:sz="12" w:space="0"/>
            </w:tcBorders>
            <w:vAlign w:val="center"/>
          </w:tcPr>
          <w:p>
            <w:pPr>
              <w:autoSpaceDE w:val="0"/>
              <w:autoSpaceDN w:val="0"/>
              <w:spacing w:line="300" w:lineRule="exact"/>
              <w:jc w:val="left"/>
              <w:rPr>
                <w:rFonts w:ascii="宋体" w:hAnsi="宋体"/>
                <w:sz w:val="18"/>
                <w:szCs w:val="18"/>
              </w:rPr>
            </w:pPr>
            <w:r>
              <w:rPr>
                <w:rFonts w:hint="eastAsia" w:ascii="宋体" w:hAnsi="宋体"/>
                <w:sz w:val="18"/>
                <w:szCs w:val="18"/>
              </w:rPr>
              <w:t>篷顶、篷顶与立墙结合部位胶条热封有漏贴、不牢固、开裂现象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9" w:hRule="atLeast"/>
          <w:jc w:val="center"/>
        </w:trPr>
        <w:tc>
          <w:tcPr>
            <w:tcW w:w="349" w:type="pct"/>
            <w:vMerge w:val="continue"/>
            <w:tcBorders>
              <w:left w:val="single" w:color="auto" w:sz="12" w:space="0"/>
              <w:bottom w:val="single" w:color="auto" w:sz="12" w:space="0"/>
            </w:tcBorders>
            <w:vAlign w:val="center"/>
          </w:tcPr>
          <w:p>
            <w:pPr>
              <w:autoSpaceDE w:val="0"/>
              <w:autoSpaceDN w:val="0"/>
              <w:spacing w:line="288" w:lineRule="auto"/>
              <w:jc w:val="center"/>
              <w:rPr>
                <w:rFonts w:ascii="宋体" w:hAnsi="宋体"/>
                <w:kern w:val="0"/>
                <w:sz w:val="18"/>
                <w:szCs w:val="18"/>
              </w:rPr>
            </w:pPr>
          </w:p>
        </w:tc>
        <w:tc>
          <w:tcPr>
            <w:tcW w:w="730" w:type="pct"/>
            <w:vMerge w:val="continue"/>
            <w:tcBorders>
              <w:bottom w:val="single" w:color="auto" w:sz="12" w:space="0"/>
            </w:tcBorders>
            <w:vAlign w:val="center"/>
          </w:tcPr>
          <w:p>
            <w:pPr>
              <w:autoSpaceDE w:val="0"/>
              <w:autoSpaceDN w:val="0"/>
              <w:spacing w:line="288" w:lineRule="auto"/>
              <w:jc w:val="center"/>
              <w:rPr>
                <w:rFonts w:ascii="宋体" w:hAnsi="宋体"/>
                <w:kern w:val="0"/>
                <w:sz w:val="18"/>
                <w:szCs w:val="18"/>
              </w:rPr>
            </w:pPr>
          </w:p>
        </w:tc>
        <w:tc>
          <w:tcPr>
            <w:tcW w:w="1306" w:type="pct"/>
            <w:tcBorders>
              <w:bottom w:val="single" w:color="auto" w:sz="12" w:space="0"/>
            </w:tcBorders>
            <w:vAlign w:val="center"/>
          </w:tcPr>
          <w:p>
            <w:pPr>
              <w:autoSpaceDE w:val="0"/>
              <w:autoSpaceDN w:val="0"/>
              <w:jc w:val="left"/>
              <w:rPr>
                <w:rFonts w:ascii="宋体" w:hAnsi="宋体"/>
                <w:kern w:val="0"/>
                <w:sz w:val="18"/>
                <w:szCs w:val="18"/>
              </w:rPr>
            </w:pPr>
            <w:r>
              <w:rPr>
                <w:rFonts w:hint="eastAsia" w:ascii="宋体" w:hAnsi="宋体"/>
                <w:kern w:val="0"/>
                <w:sz w:val="18"/>
                <w:szCs w:val="18"/>
              </w:rPr>
              <w:t>采用热合拼接时，拼接部位粘合不够均匀平整、牢固度欠佳</w:t>
            </w:r>
          </w:p>
        </w:tc>
        <w:tc>
          <w:tcPr>
            <w:tcW w:w="1322" w:type="pct"/>
            <w:tcBorders>
              <w:bottom w:val="single" w:color="auto" w:sz="12" w:space="0"/>
            </w:tcBorders>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拼接部位</w:t>
            </w:r>
            <w:r>
              <w:rPr>
                <w:rFonts w:ascii="宋体" w:hAnsi="宋体"/>
                <w:kern w:val="0"/>
                <w:sz w:val="18"/>
                <w:szCs w:val="18"/>
              </w:rPr>
              <w:t>漏合不超过</w:t>
            </w:r>
            <w:r>
              <w:rPr>
                <w:rFonts w:hint="eastAsia" w:ascii="宋体" w:hAnsi="宋体"/>
                <w:kern w:val="0"/>
                <w:sz w:val="18"/>
                <w:szCs w:val="18"/>
              </w:rPr>
              <w:t>50mm，热合有效宽度低于20mm</w:t>
            </w:r>
          </w:p>
        </w:tc>
        <w:tc>
          <w:tcPr>
            <w:tcW w:w="1293" w:type="pct"/>
            <w:tcBorders>
              <w:bottom w:val="single" w:color="auto" w:sz="12" w:space="0"/>
              <w:right w:val="single" w:color="auto" w:sz="12" w:space="0"/>
            </w:tcBorders>
            <w:vAlign w:val="center"/>
          </w:tcPr>
          <w:p>
            <w:pPr>
              <w:autoSpaceDE w:val="0"/>
              <w:autoSpaceDN w:val="0"/>
              <w:spacing w:line="300" w:lineRule="exact"/>
              <w:jc w:val="left"/>
              <w:rPr>
                <w:rFonts w:ascii="宋体" w:hAnsi="宋体"/>
                <w:sz w:val="18"/>
                <w:szCs w:val="18"/>
              </w:rPr>
            </w:pPr>
            <w:r>
              <w:rPr>
                <w:rFonts w:hint="eastAsia" w:ascii="宋体" w:hAnsi="宋体"/>
                <w:kern w:val="0"/>
                <w:sz w:val="18"/>
                <w:szCs w:val="18"/>
              </w:rPr>
              <w:t>拼接部位</w:t>
            </w:r>
            <w:r>
              <w:rPr>
                <w:rFonts w:ascii="宋体" w:hAnsi="宋体"/>
                <w:sz w:val="18"/>
                <w:szCs w:val="18"/>
              </w:rPr>
              <w:t>漏合超过</w:t>
            </w:r>
            <w:r>
              <w:rPr>
                <w:rFonts w:hint="eastAsia" w:ascii="宋体" w:hAnsi="宋体"/>
                <w:sz w:val="18"/>
                <w:szCs w:val="18"/>
              </w:rPr>
              <w:t>50mm，热合有效宽度低于15mm</w:t>
            </w:r>
          </w:p>
        </w:tc>
      </w:tr>
    </w:tbl>
    <w:p/>
    <w:p/>
    <w:p>
      <w:pPr>
        <w:spacing w:before="156" w:beforeLines="50" w:after="156" w:afterLines="50"/>
        <w:jc w:val="center"/>
        <w:rPr>
          <w:rFonts w:ascii="黑体" w:hAnsi="黑体" w:eastAsia="黑体" w:cs="黑体"/>
          <w:kern w:val="0"/>
          <w:szCs w:val="20"/>
        </w:rPr>
      </w:pPr>
      <w:r>
        <w:rPr>
          <w:rFonts w:hint="eastAsia" w:ascii="黑体" w:hAnsi="黑体" w:eastAsia="黑体" w:cs="黑体"/>
          <w:kern w:val="0"/>
          <w:szCs w:val="20"/>
        </w:rPr>
        <w:t>表E.1 主要缺陷示例（续表）</w:t>
      </w:r>
    </w:p>
    <w:tbl>
      <w:tblPr>
        <w:tblStyle w:val="28"/>
        <w:tblW w:w="4875"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617"/>
        <w:gridCol w:w="1290"/>
        <w:gridCol w:w="2307"/>
        <w:gridCol w:w="2336"/>
        <w:gridCol w:w="22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11" w:hRule="atLeast"/>
          <w:jc w:val="center"/>
        </w:trPr>
        <w:tc>
          <w:tcPr>
            <w:tcW w:w="1079" w:type="pct"/>
            <w:gridSpan w:val="2"/>
            <w:tcBorders>
              <w:top w:val="single" w:color="auto" w:sz="12" w:space="0"/>
              <w:left w:val="single" w:color="auto" w:sz="12" w:space="0"/>
              <w:bottom w:val="single" w:color="auto" w:sz="12" w:space="0"/>
            </w:tcBorders>
            <w:vAlign w:val="center"/>
          </w:tcPr>
          <w:p>
            <w:pPr>
              <w:autoSpaceDE w:val="0"/>
              <w:autoSpaceDN w:val="0"/>
              <w:spacing w:line="288" w:lineRule="auto"/>
              <w:jc w:val="center"/>
              <w:rPr>
                <w:rFonts w:ascii="宋体" w:hAnsi="宋体"/>
                <w:kern w:val="0"/>
                <w:sz w:val="18"/>
                <w:szCs w:val="18"/>
              </w:rPr>
            </w:pPr>
            <w:r>
              <w:rPr>
                <w:rFonts w:hint="eastAsia" w:ascii="宋体" w:hAnsi="宋体"/>
                <w:kern w:val="0"/>
                <w:sz w:val="18"/>
                <w:szCs w:val="18"/>
              </w:rPr>
              <w:t>检验项目</w:t>
            </w:r>
          </w:p>
        </w:tc>
        <w:tc>
          <w:tcPr>
            <w:tcW w:w="1306" w:type="pct"/>
            <w:tcBorders>
              <w:top w:val="single" w:color="auto" w:sz="12" w:space="0"/>
              <w:bottom w:val="single" w:color="auto" w:sz="12" w:space="0"/>
            </w:tcBorders>
            <w:vAlign w:val="center"/>
          </w:tcPr>
          <w:p>
            <w:pPr>
              <w:autoSpaceDE w:val="0"/>
              <w:autoSpaceDN w:val="0"/>
              <w:spacing w:line="288" w:lineRule="auto"/>
              <w:jc w:val="center"/>
              <w:rPr>
                <w:rFonts w:ascii="宋体" w:hAnsi="宋体"/>
                <w:kern w:val="0"/>
                <w:sz w:val="18"/>
                <w:szCs w:val="18"/>
              </w:rPr>
            </w:pPr>
            <w:r>
              <w:rPr>
                <w:rFonts w:hint="eastAsia" w:ascii="宋体" w:hAnsi="宋体"/>
                <w:kern w:val="0"/>
                <w:sz w:val="18"/>
                <w:szCs w:val="18"/>
              </w:rPr>
              <w:t>轻度缺陷</w:t>
            </w:r>
          </w:p>
        </w:tc>
        <w:tc>
          <w:tcPr>
            <w:tcW w:w="1322" w:type="pct"/>
            <w:tcBorders>
              <w:top w:val="single" w:color="auto" w:sz="12" w:space="0"/>
              <w:bottom w:val="single" w:color="auto" w:sz="12" w:space="0"/>
            </w:tcBorders>
            <w:vAlign w:val="center"/>
          </w:tcPr>
          <w:p>
            <w:pPr>
              <w:autoSpaceDE w:val="0"/>
              <w:autoSpaceDN w:val="0"/>
              <w:spacing w:line="288" w:lineRule="auto"/>
              <w:jc w:val="center"/>
              <w:rPr>
                <w:rFonts w:ascii="宋体" w:hAnsi="宋体"/>
                <w:kern w:val="0"/>
                <w:sz w:val="18"/>
                <w:szCs w:val="18"/>
              </w:rPr>
            </w:pPr>
            <w:r>
              <w:rPr>
                <w:rFonts w:hint="eastAsia" w:ascii="宋体" w:hAnsi="宋体"/>
                <w:kern w:val="0"/>
                <w:sz w:val="18"/>
                <w:szCs w:val="18"/>
              </w:rPr>
              <w:t>重缺陷</w:t>
            </w:r>
          </w:p>
        </w:tc>
        <w:tc>
          <w:tcPr>
            <w:tcW w:w="1293" w:type="pct"/>
            <w:tcBorders>
              <w:top w:val="single" w:color="auto" w:sz="12" w:space="0"/>
              <w:bottom w:val="single" w:color="auto" w:sz="12" w:space="0"/>
              <w:right w:val="single" w:color="auto" w:sz="12" w:space="0"/>
            </w:tcBorders>
            <w:vAlign w:val="center"/>
          </w:tcPr>
          <w:p>
            <w:pPr>
              <w:autoSpaceDE w:val="0"/>
              <w:autoSpaceDN w:val="0"/>
              <w:spacing w:line="288" w:lineRule="auto"/>
              <w:jc w:val="center"/>
              <w:rPr>
                <w:rFonts w:ascii="宋体" w:hAnsi="宋体"/>
                <w:kern w:val="0"/>
                <w:sz w:val="18"/>
                <w:szCs w:val="18"/>
              </w:rPr>
            </w:pPr>
            <w:r>
              <w:rPr>
                <w:rFonts w:hint="eastAsia" w:ascii="宋体" w:hAnsi="宋体"/>
                <w:kern w:val="0"/>
                <w:sz w:val="18"/>
                <w:szCs w:val="18"/>
              </w:rPr>
              <w:t>严重缺陷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769" w:hRule="atLeast"/>
          <w:jc w:val="center"/>
        </w:trPr>
        <w:tc>
          <w:tcPr>
            <w:tcW w:w="349" w:type="pct"/>
            <w:vMerge w:val="restart"/>
            <w:tcBorders>
              <w:left w:val="single" w:color="auto" w:sz="12" w:space="0"/>
            </w:tcBorders>
            <w:vAlign w:val="center"/>
          </w:tcPr>
          <w:p>
            <w:pPr>
              <w:autoSpaceDE w:val="0"/>
              <w:autoSpaceDN w:val="0"/>
              <w:spacing w:line="288" w:lineRule="auto"/>
              <w:jc w:val="center"/>
              <w:rPr>
                <w:rFonts w:ascii="宋体" w:hAnsi="宋体"/>
                <w:kern w:val="0"/>
                <w:sz w:val="18"/>
                <w:szCs w:val="18"/>
              </w:rPr>
            </w:pPr>
            <w:r>
              <w:rPr>
                <w:rFonts w:hint="eastAsia" w:ascii="宋体" w:hAnsi="宋体"/>
                <w:kern w:val="0"/>
                <w:sz w:val="18"/>
                <w:szCs w:val="18"/>
              </w:rPr>
              <w:t>外观质量要求</w:t>
            </w:r>
          </w:p>
        </w:tc>
        <w:tc>
          <w:tcPr>
            <w:tcW w:w="730" w:type="pct"/>
            <w:vMerge w:val="restart"/>
            <w:vAlign w:val="center"/>
          </w:tcPr>
          <w:p>
            <w:pPr>
              <w:autoSpaceDE w:val="0"/>
              <w:autoSpaceDN w:val="0"/>
              <w:spacing w:line="288" w:lineRule="auto"/>
              <w:jc w:val="center"/>
              <w:rPr>
                <w:rFonts w:ascii="宋体" w:hAnsi="宋体"/>
                <w:kern w:val="0"/>
                <w:sz w:val="18"/>
                <w:szCs w:val="18"/>
              </w:rPr>
            </w:pPr>
            <w:r>
              <w:rPr>
                <w:rFonts w:hint="eastAsia" w:ascii="宋体" w:hAnsi="宋体"/>
                <w:kern w:val="0"/>
                <w:sz w:val="18"/>
                <w:szCs w:val="18"/>
              </w:rPr>
              <w:t>框架及金属件</w:t>
            </w:r>
          </w:p>
        </w:tc>
        <w:tc>
          <w:tcPr>
            <w:tcW w:w="1306"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杆件表面涂层出现剥落、开裂、气泡、桔皮、露底、喷涂不均色差等缺陷</w:t>
            </w:r>
          </w:p>
        </w:tc>
        <w:tc>
          <w:tcPr>
            <w:tcW w:w="1322"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w:t>
            </w:r>
          </w:p>
        </w:tc>
        <w:tc>
          <w:tcPr>
            <w:tcW w:w="1293" w:type="pct"/>
            <w:tcBorders>
              <w:right w:val="single" w:color="auto" w:sz="12" w:space="0"/>
            </w:tcBorders>
            <w:vAlign w:val="center"/>
          </w:tcPr>
          <w:p>
            <w:pPr>
              <w:autoSpaceDE w:val="0"/>
              <w:autoSpaceDN w:val="0"/>
              <w:spacing w:line="300" w:lineRule="exact"/>
              <w:jc w:val="left"/>
              <w:rPr>
                <w:rFonts w:ascii="宋体" w:hAnsi="宋体"/>
                <w:sz w:val="18"/>
                <w:szCs w:val="18"/>
              </w:rPr>
            </w:pPr>
            <w:r>
              <w:rPr>
                <w:rFonts w:hint="eastAsia" w:ascii="宋体" w:hAnsi="宋体"/>
                <w:sz w:val="18"/>
                <w:szCs w:val="18"/>
              </w:rPr>
              <w:t>杆件出现裂纹、开裂的现象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769" w:hRule="atLeast"/>
          <w:jc w:val="center"/>
        </w:trPr>
        <w:tc>
          <w:tcPr>
            <w:tcW w:w="349" w:type="pct"/>
            <w:vMerge w:val="continue"/>
            <w:tcBorders>
              <w:left w:val="single" w:color="auto" w:sz="12" w:space="0"/>
            </w:tcBorders>
            <w:vAlign w:val="center"/>
          </w:tcPr>
          <w:p>
            <w:pPr>
              <w:autoSpaceDE w:val="0"/>
              <w:autoSpaceDN w:val="0"/>
              <w:spacing w:line="288" w:lineRule="auto"/>
              <w:jc w:val="center"/>
              <w:rPr>
                <w:rFonts w:ascii="宋体" w:hAnsi="宋体"/>
                <w:kern w:val="0"/>
                <w:sz w:val="18"/>
                <w:szCs w:val="18"/>
              </w:rPr>
            </w:pPr>
          </w:p>
        </w:tc>
        <w:tc>
          <w:tcPr>
            <w:tcW w:w="730" w:type="pct"/>
            <w:vMerge w:val="continue"/>
            <w:vAlign w:val="center"/>
          </w:tcPr>
          <w:p>
            <w:pPr>
              <w:autoSpaceDE w:val="0"/>
              <w:autoSpaceDN w:val="0"/>
              <w:spacing w:line="288" w:lineRule="auto"/>
              <w:jc w:val="center"/>
              <w:rPr>
                <w:rFonts w:ascii="宋体" w:hAnsi="宋体"/>
                <w:kern w:val="0"/>
                <w:sz w:val="18"/>
                <w:szCs w:val="18"/>
              </w:rPr>
            </w:pPr>
          </w:p>
        </w:tc>
        <w:tc>
          <w:tcPr>
            <w:tcW w:w="1306"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框架有残留毛刺的现象</w:t>
            </w:r>
          </w:p>
        </w:tc>
        <w:tc>
          <w:tcPr>
            <w:tcW w:w="1322"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杆件与通件配合插接困难</w:t>
            </w:r>
          </w:p>
        </w:tc>
        <w:tc>
          <w:tcPr>
            <w:tcW w:w="1293" w:type="pct"/>
            <w:tcBorders>
              <w:right w:val="single" w:color="auto" w:sz="12" w:space="0"/>
            </w:tcBorders>
            <w:vAlign w:val="center"/>
          </w:tcPr>
          <w:p>
            <w:pPr>
              <w:autoSpaceDE w:val="0"/>
              <w:autoSpaceDN w:val="0"/>
              <w:spacing w:line="300" w:lineRule="exact"/>
              <w:jc w:val="left"/>
              <w:rPr>
                <w:rFonts w:ascii="宋体" w:hAnsi="宋体"/>
                <w:sz w:val="18"/>
                <w:szCs w:val="18"/>
              </w:rPr>
            </w:pPr>
            <w:r>
              <w:rPr>
                <w:rFonts w:hint="eastAsia" w:ascii="宋体" w:hAnsi="宋体"/>
                <w:sz w:val="18"/>
                <w:szCs w:val="18"/>
              </w:rPr>
              <w:t>杆件与通件配合无法插接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769" w:hRule="atLeast"/>
          <w:jc w:val="center"/>
        </w:trPr>
        <w:tc>
          <w:tcPr>
            <w:tcW w:w="349" w:type="pct"/>
            <w:vMerge w:val="continue"/>
            <w:tcBorders>
              <w:left w:val="single" w:color="auto" w:sz="12" w:space="0"/>
            </w:tcBorders>
            <w:vAlign w:val="center"/>
          </w:tcPr>
          <w:p>
            <w:pPr>
              <w:autoSpaceDE w:val="0"/>
              <w:autoSpaceDN w:val="0"/>
              <w:spacing w:line="288" w:lineRule="auto"/>
              <w:jc w:val="center"/>
              <w:rPr>
                <w:rFonts w:ascii="宋体" w:hAnsi="宋体"/>
                <w:kern w:val="0"/>
                <w:sz w:val="18"/>
                <w:szCs w:val="18"/>
              </w:rPr>
            </w:pPr>
          </w:p>
        </w:tc>
        <w:tc>
          <w:tcPr>
            <w:tcW w:w="730" w:type="pct"/>
            <w:vMerge w:val="continue"/>
            <w:vAlign w:val="center"/>
          </w:tcPr>
          <w:p>
            <w:pPr>
              <w:autoSpaceDE w:val="0"/>
              <w:autoSpaceDN w:val="0"/>
              <w:spacing w:line="288" w:lineRule="auto"/>
              <w:jc w:val="center"/>
              <w:rPr>
                <w:rFonts w:ascii="宋体" w:hAnsi="宋体"/>
                <w:kern w:val="0"/>
                <w:sz w:val="18"/>
                <w:szCs w:val="18"/>
              </w:rPr>
            </w:pPr>
          </w:p>
        </w:tc>
        <w:tc>
          <w:tcPr>
            <w:tcW w:w="1306"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镀锌层附着力差，出现起皮、喷涂不均等现象</w:t>
            </w:r>
          </w:p>
        </w:tc>
        <w:tc>
          <w:tcPr>
            <w:tcW w:w="1322"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焊接部位出现漏焊、开焊、烧焦现象</w:t>
            </w:r>
          </w:p>
        </w:tc>
        <w:tc>
          <w:tcPr>
            <w:tcW w:w="1293" w:type="pct"/>
            <w:tcBorders>
              <w:right w:val="single" w:color="auto" w:sz="12" w:space="0"/>
            </w:tcBorders>
            <w:vAlign w:val="center"/>
          </w:tcPr>
          <w:p>
            <w:pPr>
              <w:autoSpaceDE w:val="0"/>
              <w:autoSpaceDN w:val="0"/>
              <w:spacing w:line="300" w:lineRule="exact"/>
              <w:jc w:val="left"/>
              <w:rPr>
                <w:rFonts w:ascii="宋体" w:hAnsi="宋体"/>
                <w:sz w:val="18"/>
                <w:szCs w:val="18"/>
              </w:rPr>
            </w:pPr>
            <w:r>
              <w:rPr>
                <w:rFonts w:hint="eastAsia" w:ascii="宋体" w:hAnsi="宋体"/>
                <w:sz w:val="18"/>
                <w:szCs w:val="18"/>
              </w:rPr>
              <w:t>应进行电镀的部件未电镀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769" w:hRule="atLeast"/>
          <w:jc w:val="center"/>
        </w:trPr>
        <w:tc>
          <w:tcPr>
            <w:tcW w:w="349" w:type="pct"/>
            <w:vMerge w:val="continue"/>
            <w:tcBorders>
              <w:left w:val="single" w:color="auto" w:sz="12" w:space="0"/>
            </w:tcBorders>
            <w:vAlign w:val="center"/>
          </w:tcPr>
          <w:p>
            <w:pPr>
              <w:autoSpaceDE w:val="0"/>
              <w:autoSpaceDN w:val="0"/>
              <w:spacing w:line="288" w:lineRule="auto"/>
              <w:jc w:val="center"/>
              <w:rPr>
                <w:rFonts w:ascii="宋体" w:hAnsi="宋体"/>
                <w:kern w:val="0"/>
                <w:sz w:val="18"/>
                <w:szCs w:val="18"/>
              </w:rPr>
            </w:pPr>
          </w:p>
        </w:tc>
        <w:tc>
          <w:tcPr>
            <w:tcW w:w="730" w:type="pct"/>
            <w:vAlign w:val="center"/>
          </w:tcPr>
          <w:p>
            <w:pPr>
              <w:autoSpaceDE w:val="0"/>
              <w:autoSpaceDN w:val="0"/>
              <w:spacing w:line="288" w:lineRule="auto"/>
              <w:jc w:val="center"/>
              <w:rPr>
                <w:rFonts w:ascii="宋体" w:hAnsi="宋体"/>
                <w:kern w:val="0"/>
                <w:sz w:val="18"/>
                <w:szCs w:val="18"/>
              </w:rPr>
            </w:pPr>
            <w:r>
              <w:rPr>
                <w:rFonts w:hint="eastAsia" w:ascii="宋体" w:hAnsi="宋体"/>
                <w:kern w:val="0"/>
                <w:sz w:val="18"/>
                <w:szCs w:val="18"/>
              </w:rPr>
              <w:t>辅料</w:t>
            </w:r>
          </w:p>
        </w:tc>
        <w:tc>
          <w:tcPr>
            <w:tcW w:w="1306"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辅料表面不整洁，有污渍，薄厚不均匀等现象</w:t>
            </w:r>
          </w:p>
        </w:tc>
        <w:tc>
          <w:tcPr>
            <w:tcW w:w="1322"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纱网出现破洞，辅料装配不齐整，不影响使用</w:t>
            </w:r>
          </w:p>
        </w:tc>
        <w:tc>
          <w:tcPr>
            <w:tcW w:w="1293" w:type="pct"/>
            <w:tcBorders>
              <w:right w:val="single" w:color="auto" w:sz="12" w:space="0"/>
            </w:tcBorders>
            <w:vAlign w:val="center"/>
          </w:tcPr>
          <w:p>
            <w:pPr>
              <w:autoSpaceDE w:val="0"/>
              <w:autoSpaceDN w:val="0"/>
              <w:spacing w:line="300" w:lineRule="exact"/>
              <w:jc w:val="left"/>
              <w:rPr>
                <w:rFonts w:ascii="宋体" w:hAnsi="宋体"/>
                <w:sz w:val="18"/>
                <w:szCs w:val="18"/>
              </w:rPr>
            </w:pPr>
            <w:r>
              <w:rPr>
                <w:rFonts w:hint="eastAsia" w:ascii="宋体" w:hAnsi="宋体"/>
                <w:sz w:val="18"/>
                <w:szCs w:val="18"/>
              </w:rPr>
              <w:t>辅料质量存在质量缺陷、装配不当，无法正常使用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769" w:hRule="atLeast"/>
          <w:jc w:val="center"/>
        </w:trPr>
        <w:tc>
          <w:tcPr>
            <w:tcW w:w="349" w:type="pct"/>
            <w:vMerge w:val="continue"/>
            <w:tcBorders>
              <w:left w:val="single" w:color="auto" w:sz="12" w:space="0"/>
            </w:tcBorders>
            <w:vAlign w:val="center"/>
          </w:tcPr>
          <w:p>
            <w:pPr>
              <w:autoSpaceDE w:val="0"/>
              <w:autoSpaceDN w:val="0"/>
              <w:spacing w:line="288" w:lineRule="auto"/>
              <w:jc w:val="center"/>
              <w:rPr>
                <w:rFonts w:ascii="宋体" w:hAnsi="宋体"/>
                <w:kern w:val="0"/>
                <w:sz w:val="18"/>
                <w:szCs w:val="18"/>
              </w:rPr>
            </w:pPr>
          </w:p>
        </w:tc>
        <w:tc>
          <w:tcPr>
            <w:tcW w:w="730" w:type="pct"/>
            <w:vMerge w:val="restart"/>
            <w:vAlign w:val="center"/>
          </w:tcPr>
          <w:p>
            <w:pPr>
              <w:autoSpaceDE w:val="0"/>
              <w:autoSpaceDN w:val="0"/>
              <w:spacing w:line="288" w:lineRule="auto"/>
              <w:jc w:val="center"/>
              <w:rPr>
                <w:rFonts w:ascii="宋体" w:hAnsi="宋体"/>
                <w:kern w:val="0"/>
                <w:sz w:val="18"/>
                <w:szCs w:val="18"/>
              </w:rPr>
            </w:pPr>
            <w:r>
              <w:rPr>
                <w:rFonts w:hint="eastAsia" w:ascii="宋体" w:hAnsi="宋体"/>
                <w:kern w:val="0"/>
                <w:sz w:val="18"/>
                <w:szCs w:val="18"/>
              </w:rPr>
              <w:t>保温内胆</w:t>
            </w:r>
          </w:p>
        </w:tc>
        <w:tc>
          <w:tcPr>
            <w:tcW w:w="1306" w:type="pct"/>
            <w:vAlign w:val="center"/>
          </w:tcPr>
          <w:p>
            <w:pPr>
              <w:autoSpaceDE w:val="0"/>
              <w:autoSpaceDN w:val="0"/>
              <w:spacing w:line="300" w:lineRule="exact"/>
              <w:jc w:val="left"/>
              <w:rPr>
                <w:rFonts w:ascii="宋体" w:hAnsi="宋体"/>
                <w:kern w:val="0"/>
                <w:sz w:val="18"/>
                <w:szCs w:val="18"/>
              </w:rPr>
            </w:pPr>
            <w:r>
              <w:rPr>
                <w:rFonts w:ascii="宋体" w:hAnsi="宋体"/>
                <w:kern w:val="0"/>
                <w:sz w:val="18"/>
                <w:szCs w:val="18"/>
              </w:rPr>
              <w:t>绗缝</w:t>
            </w:r>
            <w:r>
              <w:rPr>
                <w:rFonts w:hint="eastAsia" w:ascii="宋体" w:hAnsi="宋体"/>
                <w:kern w:val="0"/>
                <w:sz w:val="18"/>
                <w:szCs w:val="18"/>
              </w:rPr>
              <w:t>不规整，有开线、断线、未绗缝等缺陷</w:t>
            </w:r>
          </w:p>
        </w:tc>
        <w:tc>
          <w:tcPr>
            <w:tcW w:w="1322"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大量跳线、浮线、漏缝、边缘有外露毛边；表面有大量污渍</w:t>
            </w:r>
          </w:p>
        </w:tc>
        <w:tc>
          <w:tcPr>
            <w:tcW w:w="1293" w:type="pct"/>
            <w:tcBorders>
              <w:right w:val="single" w:color="auto" w:sz="12" w:space="0"/>
            </w:tcBorders>
            <w:vAlign w:val="center"/>
          </w:tcPr>
          <w:p>
            <w:pPr>
              <w:autoSpaceDE w:val="0"/>
              <w:autoSpaceDN w:val="0"/>
              <w:spacing w:line="300" w:lineRule="exact"/>
              <w:jc w:val="left"/>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769" w:hRule="atLeast"/>
          <w:jc w:val="center"/>
        </w:trPr>
        <w:tc>
          <w:tcPr>
            <w:tcW w:w="349" w:type="pct"/>
            <w:vMerge w:val="continue"/>
            <w:tcBorders>
              <w:left w:val="single" w:color="auto" w:sz="12" w:space="0"/>
            </w:tcBorders>
            <w:vAlign w:val="center"/>
          </w:tcPr>
          <w:p>
            <w:pPr>
              <w:autoSpaceDE w:val="0"/>
              <w:autoSpaceDN w:val="0"/>
              <w:spacing w:line="288" w:lineRule="auto"/>
              <w:jc w:val="center"/>
              <w:rPr>
                <w:rFonts w:ascii="宋体" w:hAnsi="宋体"/>
                <w:kern w:val="0"/>
                <w:sz w:val="18"/>
                <w:szCs w:val="18"/>
              </w:rPr>
            </w:pPr>
          </w:p>
        </w:tc>
        <w:tc>
          <w:tcPr>
            <w:tcW w:w="730" w:type="pct"/>
            <w:vMerge w:val="continue"/>
            <w:vAlign w:val="center"/>
          </w:tcPr>
          <w:p>
            <w:pPr>
              <w:autoSpaceDE w:val="0"/>
              <w:autoSpaceDN w:val="0"/>
              <w:spacing w:line="288" w:lineRule="auto"/>
              <w:jc w:val="center"/>
              <w:rPr>
                <w:rFonts w:ascii="宋体" w:hAnsi="宋体"/>
                <w:kern w:val="0"/>
                <w:sz w:val="18"/>
                <w:szCs w:val="18"/>
              </w:rPr>
            </w:pPr>
          </w:p>
        </w:tc>
        <w:tc>
          <w:tcPr>
            <w:tcW w:w="1306"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表面有污渍，</w:t>
            </w:r>
            <w:r>
              <w:rPr>
                <w:rFonts w:ascii="宋体" w:hAnsi="宋体"/>
                <w:kern w:val="0"/>
                <w:sz w:val="18"/>
                <w:szCs w:val="18"/>
              </w:rPr>
              <w:t>缝合</w:t>
            </w:r>
            <w:r>
              <w:rPr>
                <w:rFonts w:hint="eastAsia" w:ascii="宋体" w:hAnsi="宋体"/>
                <w:kern w:val="0"/>
                <w:sz w:val="18"/>
                <w:szCs w:val="18"/>
              </w:rPr>
              <w:t>部位</w:t>
            </w:r>
            <w:r>
              <w:rPr>
                <w:rFonts w:ascii="宋体" w:hAnsi="宋体"/>
                <w:kern w:val="0"/>
                <w:sz w:val="18"/>
                <w:szCs w:val="18"/>
              </w:rPr>
              <w:t>有明显的</w:t>
            </w:r>
            <w:r>
              <w:rPr>
                <w:rFonts w:hint="eastAsia" w:ascii="宋体" w:hAnsi="宋体"/>
                <w:kern w:val="0"/>
                <w:sz w:val="18"/>
                <w:szCs w:val="18"/>
              </w:rPr>
              <w:t>参差不匀</w:t>
            </w:r>
            <w:r>
              <w:rPr>
                <w:rFonts w:ascii="宋体" w:hAnsi="宋体"/>
                <w:kern w:val="0"/>
                <w:sz w:val="18"/>
                <w:szCs w:val="18"/>
              </w:rPr>
              <w:t>、扭皱等缺陷</w:t>
            </w:r>
          </w:p>
        </w:tc>
        <w:tc>
          <w:tcPr>
            <w:tcW w:w="1322" w:type="pct"/>
            <w:vAlign w:val="center"/>
          </w:tcPr>
          <w:p>
            <w:pPr>
              <w:autoSpaceDE w:val="0"/>
              <w:autoSpaceDN w:val="0"/>
              <w:spacing w:line="300" w:lineRule="exact"/>
              <w:jc w:val="left"/>
              <w:rPr>
                <w:rFonts w:ascii="宋体" w:hAnsi="宋体"/>
                <w:kern w:val="0"/>
                <w:sz w:val="18"/>
                <w:szCs w:val="18"/>
              </w:rPr>
            </w:pPr>
            <w:r>
              <w:rPr>
                <w:rFonts w:hint="eastAsia" w:ascii="宋体" w:hAnsi="宋体"/>
                <w:kern w:val="0"/>
                <w:sz w:val="18"/>
                <w:szCs w:val="18"/>
              </w:rPr>
              <w:t>---</w:t>
            </w:r>
          </w:p>
        </w:tc>
        <w:tc>
          <w:tcPr>
            <w:tcW w:w="1293" w:type="pct"/>
            <w:tcBorders>
              <w:right w:val="single" w:color="auto" w:sz="12" w:space="0"/>
            </w:tcBorders>
            <w:vAlign w:val="center"/>
          </w:tcPr>
          <w:p>
            <w:pPr>
              <w:autoSpaceDE w:val="0"/>
              <w:autoSpaceDN w:val="0"/>
              <w:spacing w:line="300" w:lineRule="exact"/>
              <w:jc w:val="left"/>
              <w:rPr>
                <w:rFonts w:ascii="宋体" w:hAnsi="宋体"/>
                <w:sz w:val="18"/>
                <w:szCs w:val="18"/>
              </w:rPr>
            </w:pPr>
            <w:r>
              <w:rPr>
                <w:rFonts w:hint="eastAsia" w:ascii="宋体"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60" w:hRule="atLeast"/>
          <w:jc w:val="center"/>
        </w:trPr>
        <w:tc>
          <w:tcPr>
            <w:tcW w:w="5000" w:type="pct"/>
            <w:gridSpan w:val="5"/>
            <w:tcBorders>
              <w:left w:val="single" w:color="auto" w:sz="12" w:space="0"/>
              <w:bottom w:val="single" w:color="auto" w:sz="12" w:space="0"/>
              <w:right w:val="single" w:color="auto" w:sz="12" w:space="0"/>
            </w:tcBorders>
            <w:vAlign w:val="center"/>
          </w:tcPr>
          <w:p>
            <w:pPr>
              <w:autoSpaceDE w:val="0"/>
              <w:autoSpaceDN w:val="0"/>
              <w:spacing w:line="288" w:lineRule="auto"/>
              <w:jc w:val="center"/>
              <w:rPr>
                <w:rFonts w:ascii="黑体" w:hAnsi="黑体" w:eastAsia="黑体"/>
                <w:kern w:val="0"/>
                <w:sz w:val="18"/>
                <w:szCs w:val="18"/>
              </w:rPr>
            </w:pPr>
            <w:r>
              <w:rPr>
                <w:rFonts w:hint="eastAsia" w:ascii="黑体" w:hAnsi="黑体" w:eastAsia="黑体"/>
                <w:kern w:val="0"/>
                <w:sz w:val="18"/>
                <w:szCs w:val="18"/>
              </w:rPr>
              <w:t>注</w:t>
            </w:r>
            <w:r>
              <w:rPr>
                <w:rFonts w:hint="eastAsia" w:ascii="宋体" w:hAnsi="宋体"/>
                <w:sz w:val="18"/>
                <w:szCs w:val="18"/>
              </w:rPr>
              <w:t>：如发现上述未列出的缺陷，可参照以上相关条款的要求评定</w:t>
            </w:r>
          </w:p>
        </w:tc>
      </w:tr>
    </w:tbl>
    <w:p>
      <w:pPr>
        <w:rPr>
          <w:bCs/>
        </w:rPr>
      </w:pPr>
    </w:p>
    <w:p>
      <w:pPr>
        <w:widowControl/>
        <w:adjustRightInd/>
        <w:spacing w:line="240" w:lineRule="auto"/>
        <w:jc w:val="left"/>
        <w:rPr>
          <w:bCs/>
        </w:rPr>
      </w:pPr>
      <w:r>
        <w:rPr>
          <w:bCs/>
        </w:rPr>
        <w:br w:type="page"/>
      </w:r>
    </w:p>
    <w:bookmarkEnd w:id="25"/>
    <w:p>
      <w:pPr>
        <w:pStyle w:val="79"/>
        <w:spacing w:after="156"/>
      </w:pPr>
      <w:bookmarkStart w:id="784" w:name="_Toc127882434"/>
      <w:bookmarkStart w:id="785" w:name="BookMark5"/>
      <w:r>
        <w:rPr>
          <w:rFonts w:hint="eastAsia"/>
        </w:rPr>
        <w:t>（规范性）</w:t>
      </w:r>
      <w:r>
        <w:br w:type="textWrapping"/>
      </w:r>
      <w:r>
        <w:rPr>
          <w:rFonts w:hint="eastAsia"/>
        </w:rPr>
        <w:t>国旗标志技术要求</w:t>
      </w:r>
      <w:bookmarkEnd w:id="784"/>
    </w:p>
    <w:p>
      <w:pPr>
        <w:pStyle w:val="81"/>
        <w:numPr>
          <w:ilvl w:val="0"/>
          <w:numId w:val="0"/>
        </w:numPr>
        <w:spacing w:before="156" w:after="156"/>
      </w:pPr>
      <w:bookmarkStart w:id="786" w:name="_Toc127882435"/>
      <w:r>
        <w:rPr>
          <w:rFonts w:hint="eastAsia"/>
        </w:rPr>
        <w:t>F.1</w:t>
      </w:r>
      <w:r>
        <w:t xml:space="preserve"> </w:t>
      </w:r>
      <w:r>
        <w:rPr>
          <w:rFonts w:hint="eastAsia"/>
        </w:rPr>
        <w:t>国旗标志要求</w:t>
      </w:r>
      <w:bookmarkEnd w:id="786"/>
    </w:p>
    <w:p>
      <w:pPr>
        <w:pStyle w:val="246"/>
        <w:wordWrap/>
        <w:spacing w:before="156" w:after="156"/>
        <w:ind w:left="-17"/>
        <w:outlineLvl w:val="2"/>
        <w:rPr>
          <w:rFonts w:ascii="宋体" w:hAnsi="宋体" w:eastAsia="宋体"/>
        </w:rPr>
      </w:pPr>
      <w:r>
        <w:rPr>
          <w:rFonts w:hint="eastAsia" w:ascii="宋体" w:hAnsi="宋体" w:eastAsia="宋体"/>
        </w:rPr>
        <w:t>F.1.1 国旗纸张采用200</w:t>
      </w:r>
      <w:r>
        <w:rPr>
          <w:rFonts w:ascii="宋体" w:hAnsi="宋体" w:eastAsia="宋体"/>
        </w:rPr>
        <w:t xml:space="preserve"> </w:t>
      </w:r>
      <w:r>
        <w:rPr>
          <w:rFonts w:hint="eastAsia" w:ascii="宋体" w:hAnsi="宋体" w:eastAsia="宋体"/>
        </w:rPr>
        <w:t>g/㎡铜板纸，国旗尺寸为长450</w:t>
      </w:r>
      <w:r>
        <w:rPr>
          <w:rFonts w:ascii="宋体" w:hAnsi="宋体" w:eastAsia="宋体"/>
        </w:rPr>
        <w:t xml:space="preserve"> </w:t>
      </w:r>
      <w:r>
        <w:rPr>
          <w:rFonts w:ascii="宋体" w:hAnsi="宋体" w:eastAsia="宋体"/>
          <w:u w:val="single"/>
        </w:rPr>
        <w:t>mm</w:t>
      </w:r>
      <w:r>
        <w:rPr>
          <w:rFonts w:hint="eastAsia" w:ascii="宋体" w:hAnsi="宋体" w:eastAsia="宋体"/>
        </w:rPr>
        <w:t>×宽300</w:t>
      </w:r>
      <w:r>
        <w:rPr>
          <w:rFonts w:ascii="宋体" w:hAnsi="宋体" w:eastAsia="宋体"/>
        </w:rPr>
        <w:t xml:space="preserve"> </w:t>
      </w:r>
      <w:r>
        <w:rPr>
          <w:rFonts w:ascii="宋体" w:hAnsi="宋体" w:eastAsia="宋体"/>
          <w:u w:val="single"/>
        </w:rPr>
        <w:t>mm</w:t>
      </w:r>
      <w:r>
        <w:rPr>
          <w:rFonts w:hint="eastAsia" w:ascii="宋体" w:hAnsi="宋体" w:eastAsia="宋体"/>
        </w:rPr>
        <w:t>。</w:t>
      </w:r>
    </w:p>
    <w:p>
      <w:pPr>
        <w:pStyle w:val="246"/>
        <w:wordWrap/>
        <w:spacing w:before="156" w:after="156"/>
        <w:ind w:left="-17"/>
        <w:outlineLvl w:val="2"/>
        <w:rPr>
          <w:rFonts w:ascii="宋体" w:hAnsi="宋体" w:eastAsia="宋体"/>
        </w:rPr>
      </w:pPr>
      <w:r>
        <w:rPr>
          <w:rFonts w:hint="eastAsia" w:ascii="宋体" w:hAnsi="宋体" w:eastAsia="宋体"/>
        </w:rPr>
        <w:t>F.1.2 胶板印刷，连续使用2年以上日光照射下不褪色。</w:t>
      </w:r>
    </w:p>
    <w:p>
      <w:pPr>
        <w:pStyle w:val="246"/>
        <w:wordWrap/>
        <w:spacing w:before="156" w:after="156"/>
        <w:ind w:left="-17"/>
        <w:outlineLvl w:val="2"/>
        <w:rPr>
          <w:rFonts w:ascii="宋体" w:hAnsi="宋体" w:eastAsia="宋体"/>
        </w:rPr>
      </w:pPr>
      <w:r>
        <w:rPr>
          <w:rFonts w:hint="eastAsia" w:ascii="宋体" w:hAnsi="宋体" w:eastAsia="宋体"/>
        </w:rPr>
        <w:t>F.1.3 将国旗采用塑封方式保障其可靠密封防水。塑封薄膜厚度为15C。塑封国旗后尺寸为长464</w:t>
      </w:r>
      <w:r>
        <w:rPr>
          <w:rFonts w:ascii="宋体" w:hAnsi="宋体" w:eastAsia="宋体"/>
        </w:rPr>
        <w:t xml:space="preserve"> </w:t>
      </w:r>
      <w:r>
        <w:rPr>
          <w:rFonts w:hint="eastAsia" w:ascii="宋体" w:hAnsi="宋体" w:eastAsia="宋体"/>
        </w:rPr>
        <w:t>mm×宽314</w:t>
      </w:r>
      <w:r>
        <w:rPr>
          <w:rFonts w:ascii="宋体" w:hAnsi="宋体" w:eastAsia="宋体"/>
        </w:rPr>
        <w:t xml:space="preserve"> </w:t>
      </w:r>
      <w:r>
        <w:rPr>
          <w:rFonts w:hint="eastAsia" w:ascii="宋体" w:hAnsi="宋体" w:eastAsia="宋体"/>
        </w:rPr>
        <w:t>mm。</w:t>
      </w:r>
    </w:p>
    <w:p>
      <w:pPr>
        <w:pStyle w:val="232"/>
        <w:spacing w:before="156" w:after="156"/>
        <w:ind w:left="-17" w:firstLine="0" w:firstLineChars="0"/>
        <w:outlineLvl w:val="2"/>
        <w:rPr>
          <w:rFonts w:hAnsi="宋体"/>
        </w:rPr>
      </w:pPr>
      <w:r>
        <w:rPr>
          <w:rFonts w:hint="eastAsia" w:hAnsi="宋体"/>
        </w:rPr>
        <w:t>F.1.4 塑封好的国旗根据帐篷生产批量配套单独包装，在帐篷展开后再插入国旗插袋中。</w:t>
      </w:r>
    </w:p>
    <w:p>
      <w:pPr>
        <w:jc w:val="left"/>
        <w:rPr>
          <w:rFonts w:hAnsi="宋体"/>
        </w:rPr>
      </w:pPr>
      <w:r>
        <w:rPr>
          <w:rFonts w:hint="eastAsia" w:ascii="宋体" w:hAnsi="宋体"/>
          <w:kern w:val="0"/>
          <w:szCs w:val="20"/>
        </w:rPr>
        <w:t xml:space="preserve">F.1.5 </w:t>
      </w:r>
      <w:r>
        <w:rPr>
          <w:rFonts w:hint="eastAsia" w:hAnsi="宋体"/>
        </w:rPr>
        <w:t>国旗的其它要求应满足GB 12982的要求。主要尺寸见图</w:t>
      </w:r>
      <w:r>
        <w:rPr>
          <w:rFonts w:hAnsi="宋体"/>
        </w:rPr>
        <w:t>F</w:t>
      </w:r>
      <w:r>
        <w:rPr>
          <w:rFonts w:hint="eastAsia" w:hAnsi="宋体"/>
        </w:rPr>
        <w:t>.1（单位为毫米）。</w:t>
      </w:r>
    </w:p>
    <w:p>
      <w:pPr>
        <w:spacing w:line="240" w:lineRule="auto"/>
        <w:jc w:val="center"/>
      </w:pPr>
      <w:r>
        <w:rPr>
          <w:rFonts w:hint="eastAsia"/>
        </w:rPr>
        <w:drawing>
          <wp:inline distT="0" distB="0" distL="0" distR="0">
            <wp:extent cx="2760345" cy="2550795"/>
            <wp:effectExtent l="0" t="0" r="1905" b="1905"/>
            <wp:docPr id="11" name="图片 11" descr="图示&#10;&#10;描述已自动生成"/>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descr="图示&#10;&#10;描述已自动生成"/>
                    <pic:cNvPicPr>
                      <a:picLocks noChangeAspect="true" noChangeArrowheads="true"/>
                    </pic:cNvPicPr>
                  </pic:nvPicPr>
                  <pic:blipFill>
                    <a:blip r:embed="rId36" cstate="print">
                      <a:extLst>
                        <a:ext uri="{28A0092B-C50C-407E-A947-70E740481C1C}">
                          <a14:useLocalDpi xmlns:a14="http://schemas.microsoft.com/office/drawing/2010/main" val="false"/>
                        </a:ext>
                      </a:extLst>
                    </a:blip>
                    <a:srcRect/>
                    <a:stretch>
                      <a:fillRect/>
                    </a:stretch>
                  </pic:blipFill>
                  <pic:spPr>
                    <a:xfrm>
                      <a:off x="0" y="0"/>
                      <a:ext cx="2767168" cy="2557070"/>
                    </a:xfrm>
                    <a:prstGeom prst="rect">
                      <a:avLst/>
                    </a:prstGeom>
                    <a:noFill/>
                    <a:ln>
                      <a:noFill/>
                    </a:ln>
                  </pic:spPr>
                </pic:pic>
              </a:graphicData>
            </a:graphic>
          </wp:inline>
        </w:drawing>
      </w:r>
    </w:p>
    <w:p>
      <w:pPr>
        <w:pStyle w:val="232"/>
        <w:spacing w:before="156" w:beforeLines="50" w:after="156" w:afterLines="50" w:line="400" w:lineRule="exact"/>
        <w:ind w:firstLine="0" w:firstLineChars="0"/>
        <w:jc w:val="center"/>
        <w:rPr>
          <w:rFonts w:ascii="黑体" w:eastAsia="黑体"/>
        </w:rPr>
      </w:pPr>
      <w:r>
        <w:rPr>
          <w:rFonts w:hint="eastAsia" w:ascii="黑体" w:eastAsia="黑体"/>
        </w:rPr>
        <w:t>图F.1  国旗标志主要尺寸</w:t>
      </w:r>
    </w:p>
    <w:p>
      <w:pPr>
        <w:spacing w:line="240" w:lineRule="auto"/>
        <w:jc w:val="center"/>
      </w:pPr>
    </w:p>
    <w:p>
      <w:pPr>
        <w:pStyle w:val="246"/>
        <w:wordWrap/>
        <w:spacing w:before="156" w:after="156"/>
        <w:ind w:left="-17"/>
        <w:outlineLvl w:val="2"/>
        <w:rPr>
          <w:rFonts w:ascii="宋体" w:hAnsi="宋体" w:eastAsia="宋体"/>
        </w:rPr>
      </w:pPr>
      <w:r>
        <w:rPr>
          <w:rFonts w:hint="eastAsia" w:ascii="宋体" w:hAnsi="宋体" w:eastAsia="宋体"/>
        </w:rPr>
        <w:t>F</w:t>
      </w:r>
      <w:r>
        <w:rPr>
          <w:rFonts w:ascii="宋体" w:hAnsi="宋体" w:eastAsia="宋体"/>
        </w:rPr>
        <w:t>.2</w:t>
      </w:r>
      <w:r>
        <w:rPr>
          <w:rFonts w:hint="eastAsia" w:ascii="宋体" w:hAnsi="宋体" w:eastAsia="宋体"/>
        </w:rPr>
        <w:t>国旗插袋制作</w:t>
      </w:r>
    </w:p>
    <w:p>
      <w:pPr>
        <w:pStyle w:val="246"/>
        <w:wordWrap/>
        <w:spacing w:before="156" w:after="156"/>
        <w:ind w:left="-17"/>
        <w:outlineLvl w:val="2"/>
        <w:rPr>
          <w:rFonts w:ascii="宋体" w:hAnsi="宋体" w:eastAsia="宋体"/>
        </w:rPr>
      </w:pPr>
      <w:r>
        <w:rPr>
          <w:rFonts w:hint="eastAsia" w:ascii="宋体" w:hAnsi="宋体" w:eastAsia="宋体"/>
        </w:rPr>
        <w:t>F.2.1 国旗位置一般在前山墙左侧上方适当位置；在帐篷两侧墙窗口居中位置放国旗插袋各1个。</w:t>
      </w:r>
    </w:p>
    <w:p>
      <w:pPr>
        <w:pStyle w:val="246"/>
        <w:wordWrap/>
        <w:spacing w:before="156" w:after="156"/>
        <w:ind w:left="-17"/>
        <w:outlineLvl w:val="2"/>
        <w:rPr>
          <w:rFonts w:ascii="宋体" w:hAnsi="宋体" w:eastAsia="宋体"/>
        </w:rPr>
      </w:pPr>
      <w:r>
        <w:rPr>
          <w:rFonts w:hint="eastAsia" w:ascii="宋体" w:hAnsi="宋体" w:eastAsia="宋体"/>
        </w:rPr>
        <w:t>F.2.2国旗插袋尺寸为长475</w:t>
      </w:r>
      <w:r>
        <w:rPr>
          <w:rFonts w:ascii="宋体" w:hAnsi="宋体" w:eastAsia="宋体"/>
        </w:rPr>
        <w:t xml:space="preserve"> </w:t>
      </w:r>
      <w:r>
        <w:rPr>
          <w:rFonts w:hint="eastAsia" w:ascii="宋体" w:hAnsi="宋体" w:eastAsia="宋体"/>
        </w:rPr>
        <w:t>mm×宽325</w:t>
      </w:r>
      <w:r>
        <w:rPr>
          <w:rFonts w:ascii="宋体" w:hAnsi="宋体" w:eastAsia="宋体"/>
        </w:rPr>
        <w:t xml:space="preserve"> </w:t>
      </w:r>
      <w:r>
        <w:rPr>
          <w:rFonts w:hint="eastAsia" w:ascii="宋体" w:hAnsi="宋体" w:eastAsia="宋体"/>
        </w:rPr>
        <w:t>mm。</w:t>
      </w:r>
    </w:p>
    <w:p>
      <w:pPr>
        <w:pStyle w:val="246"/>
        <w:wordWrap/>
        <w:spacing w:before="156" w:after="156"/>
        <w:ind w:left="-17"/>
        <w:outlineLvl w:val="2"/>
        <w:rPr>
          <w:rFonts w:ascii="宋体" w:hAnsi="宋体" w:eastAsia="宋体"/>
        </w:rPr>
      </w:pPr>
      <w:r>
        <w:rPr>
          <w:rFonts w:hint="eastAsia" w:ascii="宋体" w:hAnsi="宋体" w:eastAsia="宋体"/>
        </w:rPr>
        <w:t>F.2.3国旗插袋面材料采用厚0.36</w:t>
      </w:r>
      <w:r>
        <w:rPr>
          <w:rFonts w:ascii="宋体" w:hAnsi="宋体" w:eastAsia="宋体"/>
        </w:rPr>
        <w:t xml:space="preserve"> </w:t>
      </w:r>
      <w:r>
        <w:rPr>
          <w:rFonts w:hint="eastAsia" w:ascii="宋体" w:hAnsi="宋体" w:eastAsia="宋体"/>
        </w:rPr>
        <w:t>mm</w:t>
      </w:r>
      <w:r>
        <w:rPr>
          <w:rFonts w:ascii="宋体" w:hAnsi="宋体" w:eastAsia="宋体"/>
        </w:rPr>
        <w:t xml:space="preserve"> </w:t>
      </w:r>
      <w:r>
        <w:rPr>
          <w:rFonts w:hint="eastAsia" w:ascii="宋体" w:hAnsi="宋体" w:eastAsia="宋体"/>
        </w:rPr>
        <w:t>PVC透明塑料片。</w:t>
      </w:r>
    </w:p>
    <w:p>
      <w:pPr>
        <w:pStyle w:val="246"/>
        <w:wordWrap/>
        <w:spacing w:before="156" w:after="156"/>
        <w:ind w:left="-17"/>
        <w:outlineLvl w:val="2"/>
        <w:rPr>
          <w:rFonts w:ascii="宋体" w:hAnsi="宋体" w:eastAsia="宋体"/>
        </w:rPr>
      </w:pPr>
      <w:r>
        <w:rPr>
          <w:rFonts w:hint="eastAsia" w:ascii="宋体" w:hAnsi="宋体" w:eastAsia="宋体"/>
        </w:rPr>
        <w:t>F.2.4国旗插袋四周应用28×4/22×1天蓝涤纶线织带包边。三面距边2</w:t>
      </w:r>
      <w:r>
        <w:rPr>
          <w:rFonts w:ascii="宋体" w:hAnsi="宋体" w:eastAsia="宋体"/>
        </w:rPr>
        <w:t xml:space="preserve"> </w:t>
      </w:r>
      <w:r>
        <w:rPr>
          <w:rFonts w:hint="eastAsia" w:ascii="宋体" w:hAnsi="宋体" w:eastAsia="宋体"/>
        </w:rPr>
        <w:t>mm压明线一道，插袋右侧预留开口不扎缝纫线。以便插入（取出）国旗。</w:t>
      </w:r>
    </w:p>
    <w:p>
      <w:pPr>
        <w:pStyle w:val="246"/>
        <w:wordWrap/>
        <w:spacing w:before="156" w:after="156"/>
        <w:ind w:left="-17"/>
        <w:outlineLvl w:val="2"/>
        <w:rPr>
          <w:rFonts w:ascii="宋体" w:hAnsi="宋体" w:eastAsia="宋体"/>
        </w:rPr>
      </w:pPr>
      <w:r>
        <w:rPr>
          <w:rFonts w:hint="eastAsia" w:ascii="宋体" w:hAnsi="宋体" w:eastAsia="宋体"/>
        </w:rPr>
        <w:t>F</w:t>
      </w:r>
      <w:r>
        <w:rPr>
          <w:rFonts w:ascii="宋体" w:hAnsi="宋体" w:eastAsia="宋体"/>
        </w:rPr>
        <w:t xml:space="preserve">.3 </w:t>
      </w:r>
      <w:r>
        <w:rPr>
          <w:rFonts w:hint="eastAsia" w:ascii="宋体" w:hAnsi="宋体" w:eastAsia="宋体"/>
        </w:rPr>
        <w:t>居住信息卡插袋一般在前山墙右侧上方，制作方法参照</w:t>
      </w:r>
      <w:r>
        <w:rPr>
          <w:rFonts w:ascii="宋体" w:hAnsi="宋体" w:eastAsia="宋体"/>
        </w:rPr>
        <w:t>F.2.3</w:t>
      </w:r>
      <w:r>
        <w:rPr>
          <w:rFonts w:hint="eastAsia" w:ascii="宋体" w:hAnsi="宋体" w:eastAsia="宋体"/>
          <w:lang w:val="en-US" w:eastAsia="zh-CN"/>
        </w:rPr>
        <w:t>、</w:t>
      </w:r>
      <w:r>
        <w:rPr>
          <w:rFonts w:hint="eastAsia" w:ascii="宋体" w:hAnsi="宋体" w:eastAsia="宋体"/>
        </w:rPr>
        <w:t>F.2.</w:t>
      </w:r>
      <w:r>
        <w:rPr>
          <w:rFonts w:ascii="宋体" w:hAnsi="宋体" w:eastAsia="宋体"/>
        </w:rPr>
        <w:t>4</w:t>
      </w:r>
      <w:r>
        <w:rPr>
          <w:rFonts w:hint="eastAsia" w:ascii="宋体" w:hAnsi="宋体" w:eastAsia="宋体"/>
        </w:rPr>
        <w:t>，或按需求方要求。</w:t>
      </w:r>
    </w:p>
    <w:p>
      <w:pPr>
        <w:pStyle w:val="59"/>
        <w:ind w:firstLine="420"/>
      </w:pPr>
    </w:p>
    <w:p>
      <w:pPr>
        <w:pStyle w:val="201"/>
        <w:rPr>
          <w:vanish w:val="0"/>
        </w:rPr>
      </w:pPr>
    </w:p>
    <w:p>
      <w:pPr>
        <w:pStyle w:val="202"/>
        <w:rPr>
          <w:vanish w:val="0"/>
        </w:rPr>
      </w:pPr>
    </w:p>
    <w:p>
      <w:pPr>
        <w:pStyle w:val="79"/>
        <w:spacing w:after="156"/>
      </w:pPr>
      <w:r>
        <w:br w:type="textWrapping"/>
      </w:r>
      <w:bookmarkStart w:id="787" w:name="_Toc127882436"/>
      <w:r>
        <w:rPr>
          <w:rFonts w:hint="eastAsia"/>
        </w:rPr>
        <w:t>（规范性）</w:t>
      </w:r>
      <w:r>
        <w:br w:type="textWrapping"/>
      </w:r>
      <w:r>
        <w:rPr>
          <w:rFonts w:hint="eastAsia"/>
        </w:rPr>
        <w:t>救灾帐篷使用说明书主要内容</w:t>
      </w:r>
      <w:bookmarkEnd w:id="787"/>
    </w:p>
    <w:p>
      <w:pPr>
        <w:widowControl/>
        <w:overflowPunct w:val="0"/>
        <w:autoSpaceDE w:val="0"/>
        <w:adjustRightInd/>
        <w:spacing w:before="156" w:beforeLines="50" w:after="156" w:afterLines="50" w:line="240" w:lineRule="auto"/>
        <w:jc w:val="left"/>
        <w:textAlignment w:val="baseline"/>
        <w:outlineLvl w:val="2"/>
        <w:rPr>
          <w:rFonts w:ascii="黑体" w:hAnsi="Times New Roman" w:eastAsia="黑体"/>
          <w:kern w:val="21"/>
          <w:szCs w:val="20"/>
        </w:rPr>
      </w:pPr>
      <w:r>
        <w:rPr>
          <w:rFonts w:hint="eastAsia" w:ascii="黑体" w:hAnsi="Times New Roman" w:eastAsia="黑体"/>
          <w:kern w:val="21"/>
          <w:szCs w:val="20"/>
        </w:rPr>
        <w:t>G.1概述</w:t>
      </w:r>
    </w:p>
    <w:p>
      <w:pPr>
        <w:widowControl/>
        <w:autoSpaceDE w:val="0"/>
        <w:autoSpaceDN w:val="0"/>
        <w:adjustRightInd/>
        <w:spacing w:line="240" w:lineRule="auto"/>
        <w:ind w:firstLine="420" w:firstLineChars="200"/>
        <w:rPr>
          <w:rFonts w:ascii="宋体" w:hAnsi="宋体" w:cs="宋体"/>
          <w:kern w:val="0"/>
          <w:szCs w:val="20"/>
        </w:rPr>
      </w:pPr>
      <w:r>
        <w:rPr>
          <w:rFonts w:hint="eastAsia" w:ascii="宋体" w:hAnsi="宋体" w:cs="宋体"/>
          <w:kern w:val="0"/>
          <w:szCs w:val="20"/>
        </w:rPr>
        <w:t>救灾帐篷使用说明书的概述内容应包括：</w:t>
      </w:r>
    </w:p>
    <w:p>
      <w:pPr>
        <w:widowControl/>
        <w:numPr>
          <w:ilvl w:val="0"/>
          <w:numId w:val="33"/>
        </w:numPr>
        <w:autoSpaceDE w:val="0"/>
        <w:autoSpaceDN w:val="0"/>
        <w:adjustRightInd/>
        <w:spacing w:line="240" w:lineRule="auto"/>
        <w:rPr>
          <w:rFonts w:ascii="宋体" w:hAnsi="Times New Roman"/>
          <w:kern w:val="0"/>
          <w:szCs w:val="20"/>
        </w:rPr>
      </w:pPr>
      <w:r>
        <w:rPr>
          <w:rFonts w:hint="eastAsia" w:ascii="宋体" w:hAnsi="Times New Roman"/>
          <w:kern w:val="0"/>
          <w:szCs w:val="20"/>
        </w:rPr>
        <w:t>主要用途及使用范围（必要时包括不适用范围）；</w:t>
      </w:r>
    </w:p>
    <w:p>
      <w:pPr>
        <w:widowControl/>
        <w:numPr>
          <w:ilvl w:val="0"/>
          <w:numId w:val="33"/>
        </w:numPr>
        <w:autoSpaceDE w:val="0"/>
        <w:autoSpaceDN w:val="0"/>
        <w:adjustRightInd/>
        <w:spacing w:line="240" w:lineRule="auto"/>
        <w:rPr>
          <w:rFonts w:ascii="宋体" w:hAnsi="Times New Roman"/>
          <w:kern w:val="0"/>
          <w:szCs w:val="20"/>
        </w:rPr>
      </w:pPr>
      <w:r>
        <w:rPr>
          <w:rFonts w:hint="eastAsia" w:ascii="宋体" w:hAnsi="Times New Roman"/>
          <w:kern w:val="0"/>
          <w:szCs w:val="20"/>
        </w:rPr>
        <w:t>结构组成；</w:t>
      </w:r>
    </w:p>
    <w:p>
      <w:pPr>
        <w:widowControl/>
        <w:numPr>
          <w:ilvl w:val="0"/>
          <w:numId w:val="33"/>
        </w:numPr>
        <w:autoSpaceDE w:val="0"/>
        <w:autoSpaceDN w:val="0"/>
        <w:adjustRightInd/>
        <w:spacing w:line="240" w:lineRule="auto"/>
        <w:rPr>
          <w:rFonts w:ascii="宋体" w:hAnsi="Times New Roman"/>
          <w:kern w:val="0"/>
          <w:szCs w:val="20"/>
        </w:rPr>
      </w:pPr>
      <w:r>
        <w:rPr>
          <w:rFonts w:hint="eastAsia" w:ascii="宋体" w:hAnsi="Times New Roman"/>
          <w:kern w:val="0"/>
          <w:szCs w:val="20"/>
        </w:rPr>
        <w:t>品种、规格。</w:t>
      </w:r>
    </w:p>
    <w:p>
      <w:pPr>
        <w:widowControl/>
        <w:overflowPunct w:val="0"/>
        <w:autoSpaceDE w:val="0"/>
        <w:adjustRightInd/>
        <w:spacing w:before="156" w:beforeLines="50" w:after="156" w:afterLines="50" w:line="240" w:lineRule="auto"/>
        <w:ind w:left="-17"/>
        <w:textAlignment w:val="baseline"/>
        <w:outlineLvl w:val="2"/>
        <w:rPr>
          <w:rFonts w:ascii="黑体" w:hAnsi="Times New Roman" w:eastAsia="黑体"/>
          <w:kern w:val="21"/>
          <w:szCs w:val="20"/>
        </w:rPr>
      </w:pPr>
      <w:r>
        <w:rPr>
          <w:rFonts w:hint="eastAsia" w:ascii="黑体" w:hAnsi="Times New Roman" w:eastAsia="黑体"/>
          <w:kern w:val="21"/>
          <w:szCs w:val="20"/>
        </w:rPr>
        <w:t>G.2结构特征</w:t>
      </w:r>
    </w:p>
    <w:p>
      <w:pPr>
        <w:widowControl/>
        <w:numPr>
          <w:ilvl w:val="255"/>
          <w:numId w:val="0"/>
        </w:numPr>
        <w:autoSpaceDE w:val="0"/>
        <w:autoSpaceDN w:val="0"/>
        <w:adjustRightInd/>
        <w:spacing w:line="240" w:lineRule="auto"/>
        <w:ind w:left="420"/>
        <w:rPr>
          <w:rFonts w:ascii="Times New Roman" w:hAnsi="Times New Roman"/>
          <w:kern w:val="0"/>
          <w:szCs w:val="20"/>
        </w:rPr>
      </w:pPr>
      <w:r>
        <w:rPr>
          <w:rFonts w:hint="eastAsia" w:ascii="宋体" w:hAnsi="Times New Roman"/>
          <w:kern w:val="0"/>
          <w:szCs w:val="20"/>
        </w:rPr>
        <w:t>结构特征应包括：</w:t>
      </w:r>
    </w:p>
    <w:p>
      <w:pPr>
        <w:widowControl/>
        <w:numPr>
          <w:ilvl w:val="0"/>
          <w:numId w:val="34"/>
        </w:numPr>
        <w:autoSpaceDE w:val="0"/>
        <w:autoSpaceDN w:val="0"/>
        <w:adjustRightInd/>
        <w:spacing w:line="240" w:lineRule="auto"/>
        <w:rPr>
          <w:rFonts w:ascii="宋体" w:hAnsi="Times New Roman"/>
          <w:kern w:val="0"/>
          <w:szCs w:val="20"/>
        </w:rPr>
      </w:pPr>
      <w:r>
        <w:rPr>
          <w:rFonts w:ascii="宋体" w:hAnsi="Times New Roman"/>
          <w:kern w:val="0"/>
          <w:szCs w:val="20"/>
        </w:rPr>
        <w:t>总体结构；</w:t>
      </w:r>
    </w:p>
    <w:p>
      <w:pPr>
        <w:widowControl/>
        <w:numPr>
          <w:ilvl w:val="0"/>
          <w:numId w:val="34"/>
        </w:numPr>
        <w:autoSpaceDE w:val="0"/>
        <w:autoSpaceDN w:val="0"/>
        <w:adjustRightInd/>
        <w:spacing w:line="240" w:lineRule="auto"/>
        <w:rPr>
          <w:rFonts w:ascii="宋体" w:hAnsi="Times New Roman"/>
          <w:kern w:val="0"/>
          <w:szCs w:val="20"/>
        </w:rPr>
      </w:pPr>
      <w:r>
        <w:rPr>
          <w:rFonts w:ascii="宋体" w:hAnsi="Times New Roman"/>
          <w:kern w:val="0"/>
          <w:szCs w:val="20"/>
        </w:rPr>
        <w:t>主要部件及特征</w:t>
      </w:r>
      <w:r>
        <w:rPr>
          <w:rFonts w:hint="eastAsia" w:ascii="宋体" w:hAnsi="Times New Roman"/>
          <w:kern w:val="0"/>
          <w:szCs w:val="20"/>
        </w:rPr>
        <w:t>；</w:t>
      </w:r>
    </w:p>
    <w:p>
      <w:pPr>
        <w:widowControl/>
        <w:numPr>
          <w:ilvl w:val="0"/>
          <w:numId w:val="34"/>
        </w:numPr>
        <w:autoSpaceDE w:val="0"/>
        <w:autoSpaceDN w:val="0"/>
        <w:adjustRightInd/>
        <w:spacing w:line="240" w:lineRule="auto"/>
        <w:rPr>
          <w:rFonts w:ascii="宋体" w:hAnsi="Times New Roman"/>
          <w:kern w:val="0"/>
          <w:szCs w:val="20"/>
        </w:rPr>
      </w:pPr>
      <w:r>
        <w:rPr>
          <w:rFonts w:ascii="宋体" w:hAnsi="Times New Roman"/>
          <w:kern w:val="0"/>
          <w:szCs w:val="20"/>
        </w:rPr>
        <w:t>辅助装置及特征。</w:t>
      </w:r>
    </w:p>
    <w:p>
      <w:pPr>
        <w:widowControl/>
        <w:overflowPunct w:val="0"/>
        <w:autoSpaceDE w:val="0"/>
        <w:adjustRightInd/>
        <w:spacing w:before="156" w:beforeLines="50" w:after="156" w:afterLines="50" w:line="240" w:lineRule="auto"/>
        <w:ind w:left="-17"/>
        <w:textAlignment w:val="baseline"/>
        <w:outlineLvl w:val="2"/>
        <w:rPr>
          <w:rFonts w:ascii="黑体" w:hAnsi="Times New Roman" w:eastAsia="黑体"/>
          <w:kern w:val="21"/>
          <w:szCs w:val="20"/>
        </w:rPr>
      </w:pPr>
      <w:r>
        <w:rPr>
          <w:rFonts w:hint="eastAsia" w:ascii="黑体" w:hAnsi="Times New Roman" w:eastAsia="黑体"/>
          <w:kern w:val="21"/>
          <w:szCs w:val="20"/>
        </w:rPr>
        <w:t>G</w:t>
      </w:r>
      <w:r>
        <w:rPr>
          <w:rFonts w:ascii="黑体" w:hAnsi="Times New Roman" w:eastAsia="黑体"/>
          <w:kern w:val="21"/>
          <w:szCs w:val="20"/>
        </w:rPr>
        <w:t>.3</w:t>
      </w:r>
      <w:r>
        <w:rPr>
          <w:rFonts w:hint="eastAsia" w:ascii="黑体" w:hAnsi="Times New Roman" w:eastAsia="黑体"/>
          <w:kern w:val="21"/>
          <w:szCs w:val="20"/>
        </w:rPr>
        <w:t>技术特性</w:t>
      </w:r>
    </w:p>
    <w:p>
      <w:pPr>
        <w:widowControl/>
        <w:numPr>
          <w:ilvl w:val="255"/>
          <w:numId w:val="0"/>
        </w:numPr>
        <w:autoSpaceDE w:val="0"/>
        <w:autoSpaceDN w:val="0"/>
        <w:adjustRightInd/>
        <w:spacing w:line="240" w:lineRule="auto"/>
        <w:ind w:left="420"/>
        <w:rPr>
          <w:rFonts w:ascii="Times New Roman" w:hAnsi="Times New Roman"/>
          <w:kern w:val="0"/>
          <w:szCs w:val="20"/>
        </w:rPr>
      </w:pPr>
      <w:r>
        <w:rPr>
          <w:rFonts w:hint="eastAsia" w:ascii="Times New Roman" w:hAnsi="Times New Roman"/>
          <w:kern w:val="0"/>
          <w:szCs w:val="20"/>
        </w:rPr>
        <w:t>技术特性应包括：</w:t>
      </w:r>
    </w:p>
    <w:p>
      <w:pPr>
        <w:widowControl/>
        <w:numPr>
          <w:ilvl w:val="0"/>
          <w:numId w:val="35"/>
        </w:numPr>
        <w:autoSpaceDE w:val="0"/>
        <w:autoSpaceDN w:val="0"/>
        <w:adjustRightInd/>
        <w:spacing w:line="240" w:lineRule="auto"/>
        <w:rPr>
          <w:rFonts w:ascii="宋体" w:hAnsi="Times New Roman"/>
          <w:kern w:val="0"/>
          <w:szCs w:val="20"/>
        </w:rPr>
      </w:pPr>
      <w:r>
        <w:rPr>
          <w:rFonts w:ascii="宋体" w:hAnsi="Times New Roman"/>
          <w:kern w:val="0"/>
          <w:szCs w:val="20"/>
        </w:rPr>
        <w:t>主要性能</w:t>
      </w:r>
      <w:r>
        <w:rPr>
          <w:rFonts w:hint="eastAsia" w:ascii="宋体" w:hAnsi="Times New Roman"/>
          <w:kern w:val="0"/>
          <w:szCs w:val="20"/>
        </w:rPr>
        <w:t>；</w:t>
      </w:r>
    </w:p>
    <w:p>
      <w:pPr>
        <w:widowControl/>
        <w:numPr>
          <w:ilvl w:val="0"/>
          <w:numId w:val="35"/>
        </w:numPr>
        <w:autoSpaceDE w:val="0"/>
        <w:autoSpaceDN w:val="0"/>
        <w:adjustRightInd/>
        <w:spacing w:line="240" w:lineRule="auto"/>
        <w:rPr>
          <w:rFonts w:ascii="宋体" w:hAnsi="Times New Roman"/>
          <w:kern w:val="0"/>
          <w:szCs w:val="20"/>
        </w:rPr>
      </w:pPr>
      <w:r>
        <w:rPr>
          <w:rFonts w:ascii="宋体" w:hAnsi="Times New Roman"/>
          <w:kern w:val="0"/>
          <w:szCs w:val="20"/>
        </w:rPr>
        <w:t>主要参数。</w:t>
      </w:r>
    </w:p>
    <w:p>
      <w:pPr>
        <w:widowControl/>
        <w:overflowPunct w:val="0"/>
        <w:autoSpaceDE w:val="0"/>
        <w:adjustRightInd/>
        <w:spacing w:before="156" w:beforeLines="50" w:after="156" w:afterLines="50" w:line="240" w:lineRule="auto"/>
        <w:textAlignment w:val="baseline"/>
        <w:outlineLvl w:val="2"/>
        <w:rPr>
          <w:rFonts w:ascii="黑体" w:hAnsi="黑体" w:eastAsia="黑体"/>
          <w:kern w:val="21"/>
          <w:szCs w:val="20"/>
        </w:rPr>
      </w:pPr>
      <w:r>
        <w:rPr>
          <w:rFonts w:ascii="黑体" w:hAnsi="黑体" w:eastAsia="黑体"/>
          <w:kern w:val="21"/>
          <w:szCs w:val="20"/>
        </w:rPr>
        <w:t>G.4</w:t>
      </w:r>
      <w:r>
        <w:rPr>
          <w:rFonts w:hint="eastAsia" w:ascii="黑体" w:hAnsi="黑体" w:eastAsia="黑体"/>
          <w:kern w:val="21"/>
          <w:szCs w:val="20"/>
        </w:rPr>
        <w:t>尺寸、重量</w:t>
      </w:r>
    </w:p>
    <w:p>
      <w:pPr>
        <w:widowControl/>
        <w:numPr>
          <w:ilvl w:val="255"/>
          <w:numId w:val="0"/>
        </w:numPr>
        <w:autoSpaceDE w:val="0"/>
        <w:autoSpaceDN w:val="0"/>
        <w:adjustRightInd/>
        <w:spacing w:line="240" w:lineRule="auto"/>
        <w:ind w:left="420"/>
        <w:rPr>
          <w:rFonts w:ascii="宋体" w:hAnsi="Times New Roman"/>
          <w:kern w:val="0"/>
          <w:szCs w:val="20"/>
        </w:rPr>
      </w:pPr>
      <w:r>
        <w:rPr>
          <w:rFonts w:hint="eastAsia" w:ascii="Times New Roman" w:hAnsi="Times New Roman"/>
          <w:kern w:val="0"/>
          <w:szCs w:val="20"/>
        </w:rPr>
        <w:t>尺寸重量</w:t>
      </w:r>
      <w:r>
        <w:rPr>
          <w:rFonts w:hint="eastAsia" w:ascii="宋体" w:hAnsi="Times New Roman"/>
          <w:kern w:val="0"/>
          <w:szCs w:val="20"/>
        </w:rPr>
        <w:t>应包括：</w:t>
      </w:r>
    </w:p>
    <w:p>
      <w:pPr>
        <w:widowControl/>
        <w:numPr>
          <w:ilvl w:val="0"/>
          <w:numId w:val="36"/>
        </w:numPr>
        <w:autoSpaceDE w:val="0"/>
        <w:autoSpaceDN w:val="0"/>
        <w:adjustRightInd/>
        <w:spacing w:line="240" w:lineRule="auto"/>
        <w:rPr>
          <w:rFonts w:ascii="宋体" w:hAnsi="Times New Roman"/>
          <w:kern w:val="0"/>
          <w:szCs w:val="20"/>
        </w:rPr>
      </w:pPr>
      <w:r>
        <w:rPr>
          <w:rFonts w:hint="eastAsia" w:ascii="宋体" w:hAnsi="Times New Roman"/>
          <w:kern w:val="0"/>
          <w:szCs w:val="20"/>
        </w:rPr>
        <w:t>外形及安装尺寸（可分开）；</w:t>
      </w:r>
    </w:p>
    <w:p>
      <w:pPr>
        <w:widowControl/>
        <w:numPr>
          <w:ilvl w:val="0"/>
          <w:numId w:val="36"/>
        </w:numPr>
        <w:autoSpaceDE w:val="0"/>
        <w:autoSpaceDN w:val="0"/>
        <w:adjustRightInd/>
        <w:spacing w:line="240" w:lineRule="auto"/>
        <w:rPr>
          <w:rFonts w:ascii="宋体" w:hAnsi="Times New Roman"/>
          <w:kern w:val="0"/>
          <w:szCs w:val="20"/>
        </w:rPr>
      </w:pPr>
      <w:r>
        <w:rPr>
          <w:rFonts w:hint="eastAsia" w:ascii="宋体" w:hAnsi="Times New Roman"/>
          <w:kern w:val="0"/>
          <w:szCs w:val="20"/>
        </w:rPr>
        <w:t>重量。</w:t>
      </w:r>
    </w:p>
    <w:p>
      <w:pPr>
        <w:widowControl/>
        <w:overflowPunct w:val="0"/>
        <w:autoSpaceDE w:val="0"/>
        <w:adjustRightInd/>
        <w:spacing w:before="156" w:beforeLines="50" w:after="156" w:afterLines="50" w:line="240" w:lineRule="auto"/>
        <w:textAlignment w:val="baseline"/>
        <w:outlineLvl w:val="2"/>
        <w:rPr>
          <w:rFonts w:ascii="Times New Roman" w:hAnsi="Times New Roman" w:eastAsia="黑体"/>
          <w:kern w:val="21"/>
          <w:szCs w:val="20"/>
        </w:rPr>
      </w:pPr>
      <w:r>
        <w:rPr>
          <w:rFonts w:ascii="黑体" w:hAnsi="黑体" w:eastAsia="黑体"/>
          <w:kern w:val="21"/>
          <w:szCs w:val="20"/>
        </w:rPr>
        <w:t>G.5</w:t>
      </w:r>
      <w:r>
        <w:rPr>
          <w:rFonts w:hint="eastAsia" w:ascii="Times New Roman" w:hAnsi="Times New Roman" w:eastAsia="黑体"/>
          <w:kern w:val="21"/>
          <w:szCs w:val="20"/>
        </w:rPr>
        <w:t>开包检查</w:t>
      </w:r>
    </w:p>
    <w:p>
      <w:pPr>
        <w:numPr>
          <w:ilvl w:val="255"/>
          <w:numId w:val="0"/>
        </w:numPr>
        <w:ind w:left="435"/>
        <w:rPr>
          <w:bCs/>
        </w:rPr>
      </w:pPr>
      <w:r>
        <w:rPr>
          <w:rFonts w:hint="eastAsia"/>
        </w:rPr>
        <w:t>开包检查信息应包括：</w:t>
      </w:r>
    </w:p>
    <w:p>
      <w:pPr>
        <w:widowControl/>
        <w:numPr>
          <w:ilvl w:val="0"/>
          <w:numId w:val="37"/>
        </w:numPr>
        <w:autoSpaceDE w:val="0"/>
        <w:autoSpaceDN w:val="0"/>
        <w:adjustRightInd/>
        <w:spacing w:line="240" w:lineRule="auto"/>
        <w:rPr>
          <w:rFonts w:ascii="宋体" w:hAnsi="Times New Roman"/>
          <w:kern w:val="0"/>
          <w:szCs w:val="20"/>
        </w:rPr>
      </w:pPr>
      <w:r>
        <w:rPr>
          <w:rFonts w:hint="eastAsia" w:ascii="宋体" w:hAnsi="Times New Roman"/>
          <w:kern w:val="0"/>
          <w:szCs w:val="20"/>
        </w:rPr>
        <w:t>打开包装注意事项；</w:t>
      </w:r>
    </w:p>
    <w:p>
      <w:pPr>
        <w:widowControl/>
        <w:numPr>
          <w:ilvl w:val="0"/>
          <w:numId w:val="37"/>
        </w:numPr>
        <w:autoSpaceDE w:val="0"/>
        <w:autoSpaceDN w:val="0"/>
        <w:adjustRightInd/>
        <w:spacing w:line="240" w:lineRule="auto"/>
        <w:rPr>
          <w:rFonts w:ascii="宋体" w:hAnsi="Times New Roman"/>
          <w:kern w:val="0"/>
          <w:szCs w:val="20"/>
        </w:rPr>
      </w:pPr>
      <w:r>
        <w:rPr>
          <w:rFonts w:hint="eastAsia" w:ascii="宋体" w:hAnsi="Times New Roman"/>
          <w:kern w:val="0"/>
          <w:szCs w:val="20"/>
        </w:rPr>
        <w:t>检查的基本内容。</w:t>
      </w:r>
    </w:p>
    <w:p>
      <w:pPr>
        <w:widowControl/>
        <w:overflowPunct w:val="0"/>
        <w:autoSpaceDE w:val="0"/>
        <w:adjustRightInd/>
        <w:spacing w:before="156" w:beforeLines="50" w:after="156" w:afterLines="50" w:line="240" w:lineRule="auto"/>
        <w:ind w:left="-17"/>
        <w:textAlignment w:val="baseline"/>
        <w:outlineLvl w:val="2"/>
        <w:rPr>
          <w:rFonts w:ascii="黑体" w:hAnsi="黑体" w:eastAsia="黑体"/>
          <w:kern w:val="21"/>
          <w:szCs w:val="20"/>
        </w:rPr>
      </w:pPr>
      <w:r>
        <w:rPr>
          <w:rFonts w:hint="eastAsia" w:ascii="黑体" w:hAnsi="黑体" w:eastAsia="黑体"/>
          <w:kern w:val="21"/>
          <w:szCs w:val="20"/>
        </w:rPr>
        <w:t>G</w:t>
      </w:r>
      <w:r>
        <w:rPr>
          <w:rFonts w:ascii="黑体" w:hAnsi="黑体" w:eastAsia="黑体"/>
          <w:kern w:val="21"/>
          <w:szCs w:val="20"/>
        </w:rPr>
        <w:t>.6</w:t>
      </w:r>
      <w:r>
        <w:rPr>
          <w:rFonts w:hint="eastAsia" w:ascii="黑体" w:hAnsi="黑体" w:eastAsia="黑体"/>
          <w:kern w:val="21"/>
          <w:szCs w:val="20"/>
        </w:rPr>
        <w:t>架设</w:t>
      </w:r>
    </w:p>
    <w:p>
      <w:pPr>
        <w:widowControl/>
        <w:numPr>
          <w:ilvl w:val="255"/>
          <w:numId w:val="0"/>
        </w:numPr>
        <w:autoSpaceDE w:val="0"/>
        <w:autoSpaceDN w:val="0"/>
        <w:adjustRightInd/>
        <w:spacing w:line="240" w:lineRule="auto"/>
        <w:ind w:left="420"/>
        <w:rPr>
          <w:rFonts w:ascii="宋体" w:hAnsi="Times New Roman"/>
          <w:kern w:val="0"/>
          <w:szCs w:val="20"/>
        </w:rPr>
      </w:pPr>
      <w:r>
        <w:rPr>
          <w:rFonts w:hint="eastAsia" w:ascii="宋体" w:hAnsi="Times New Roman"/>
          <w:kern w:val="0"/>
          <w:szCs w:val="20"/>
        </w:rPr>
        <w:t>搭设信息应包括：</w:t>
      </w:r>
    </w:p>
    <w:p>
      <w:pPr>
        <w:widowControl/>
        <w:numPr>
          <w:ilvl w:val="0"/>
          <w:numId w:val="38"/>
        </w:numPr>
        <w:autoSpaceDE w:val="0"/>
        <w:autoSpaceDN w:val="0"/>
        <w:adjustRightInd/>
        <w:spacing w:line="240" w:lineRule="auto"/>
        <w:rPr>
          <w:rFonts w:ascii="宋体" w:hAnsi="Times New Roman"/>
          <w:kern w:val="0"/>
          <w:szCs w:val="20"/>
        </w:rPr>
      </w:pPr>
      <w:r>
        <w:rPr>
          <w:rFonts w:hint="eastAsia" w:ascii="宋体" w:hAnsi="Times New Roman"/>
          <w:kern w:val="0"/>
          <w:szCs w:val="20"/>
        </w:rPr>
        <w:t>搭设条件及搭设的技术要求；</w:t>
      </w:r>
    </w:p>
    <w:p>
      <w:pPr>
        <w:widowControl/>
        <w:numPr>
          <w:ilvl w:val="0"/>
          <w:numId w:val="38"/>
        </w:numPr>
        <w:autoSpaceDE w:val="0"/>
        <w:autoSpaceDN w:val="0"/>
        <w:adjustRightInd/>
        <w:spacing w:line="240" w:lineRule="auto"/>
        <w:rPr>
          <w:rFonts w:ascii="宋体" w:hAnsi="Times New Roman"/>
          <w:kern w:val="0"/>
          <w:szCs w:val="20"/>
        </w:rPr>
      </w:pPr>
      <w:r>
        <w:rPr>
          <w:rFonts w:hint="eastAsia" w:ascii="宋体" w:hAnsi="Times New Roman"/>
          <w:kern w:val="0"/>
          <w:szCs w:val="20"/>
        </w:rPr>
        <w:t xml:space="preserve">搭设的基本流程、方法、示意图及注意事项； </w:t>
      </w:r>
    </w:p>
    <w:p>
      <w:pPr>
        <w:widowControl/>
        <w:numPr>
          <w:ilvl w:val="0"/>
          <w:numId w:val="38"/>
        </w:numPr>
        <w:autoSpaceDE w:val="0"/>
        <w:autoSpaceDN w:val="0"/>
        <w:adjustRightInd/>
        <w:spacing w:line="240" w:lineRule="auto"/>
        <w:rPr>
          <w:rFonts w:ascii="宋体" w:hAnsi="Times New Roman"/>
          <w:kern w:val="0"/>
          <w:szCs w:val="20"/>
        </w:rPr>
      </w:pPr>
      <w:r>
        <w:rPr>
          <w:rFonts w:hint="eastAsia" w:ascii="宋体" w:hAnsi="Times New Roman"/>
          <w:kern w:val="0"/>
          <w:szCs w:val="20"/>
        </w:rPr>
        <w:t>调整的基本流程、方法、示意图及注意事项；</w:t>
      </w:r>
    </w:p>
    <w:p>
      <w:pPr>
        <w:widowControl/>
        <w:numPr>
          <w:ilvl w:val="0"/>
          <w:numId w:val="38"/>
        </w:numPr>
        <w:autoSpaceDE w:val="0"/>
        <w:autoSpaceDN w:val="0"/>
        <w:adjustRightInd/>
        <w:spacing w:line="240" w:lineRule="auto"/>
        <w:rPr>
          <w:rFonts w:ascii="宋体" w:hAnsi="Times New Roman"/>
          <w:kern w:val="0"/>
          <w:szCs w:val="20"/>
        </w:rPr>
      </w:pPr>
      <w:r>
        <w:rPr>
          <w:rFonts w:hint="eastAsia" w:ascii="宋体" w:hAnsi="Times New Roman"/>
          <w:kern w:val="0"/>
          <w:szCs w:val="20"/>
        </w:rPr>
        <w:t>搭设后的检验。</w:t>
      </w:r>
    </w:p>
    <w:p>
      <w:pPr>
        <w:widowControl/>
        <w:overflowPunct w:val="0"/>
        <w:autoSpaceDE w:val="0"/>
        <w:adjustRightInd/>
        <w:spacing w:before="156" w:beforeLines="50" w:after="156" w:afterLines="50" w:line="240" w:lineRule="auto"/>
        <w:ind w:left="-17"/>
        <w:textAlignment w:val="baseline"/>
        <w:outlineLvl w:val="2"/>
        <w:rPr>
          <w:rFonts w:ascii="黑体" w:hAnsi="黑体" w:eastAsia="黑体"/>
          <w:kern w:val="21"/>
          <w:szCs w:val="20"/>
        </w:rPr>
      </w:pPr>
      <w:r>
        <w:rPr>
          <w:rFonts w:hint="eastAsia" w:ascii="黑体" w:hAnsi="黑体" w:eastAsia="黑体"/>
          <w:kern w:val="21"/>
          <w:szCs w:val="20"/>
        </w:rPr>
        <w:t>G.7</w:t>
      </w:r>
      <w:r>
        <w:rPr>
          <w:rFonts w:ascii="黑体" w:hAnsi="黑体" w:eastAsia="黑体"/>
          <w:kern w:val="21"/>
          <w:szCs w:val="20"/>
        </w:rPr>
        <w:t>撤收</w:t>
      </w:r>
    </w:p>
    <w:p>
      <w:pPr>
        <w:rPr>
          <w:bCs/>
        </w:rPr>
      </w:pPr>
      <w:r>
        <w:rPr>
          <w:bCs/>
        </w:rPr>
        <w:t xml:space="preserve">    </w:t>
      </w:r>
      <w:r>
        <w:rPr>
          <w:rFonts w:hint="eastAsia" w:hAnsi="宋体"/>
          <w:bCs/>
        </w:rPr>
        <w:t>撤收</w:t>
      </w:r>
      <w:r>
        <w:rPr>
          <w:rFonts w:hint="eastAsia"/>
        </w:rPr>
        <w:t>信息应包括：</w:t>
      </w:r>
    </w:p>
    <w:p>
      <w:pPr>
        <w:widowControl/>
        <w:numPr>
          <w:ilvl w:val="0"/>
          <w:numId w:val="39"/>
        </w:numPr>
        <w:autoSpaceDE w:val="0"/>
        <w:autoSpaceDN w:val="0"/>
        <w:adjustRightInd/>
        <w:spacing w:line="240" w:lineRule="auto"/>
        <w:rPr>
          <w:rFonts w:ascii="宋体" w:hAnsi="Times New Roman"/>
          <w:kern w:val="0"/>
          <w:szCs w:val="20"/>
        </w:rPr>
      </w:pPr>
      <w:r>
        <w:rPr>
          <w:rFonts w:hint="eastAsia" w:ascii="宋体" w:hAnsi="Times New Roman"/>
          <w:kern w:val="0"/>
          <w:szCs w:val="20"/>
        </w:rPr>
        <w:t>撤收的基本流程；</w:t>
      </w:r>
    </w:p>
    <w:p>
      <w:pPr>
        <w:widowControl/>
        <w:numPr>
          <w:ilvl w:val="0"/>
          <w:numId w:val="39"/>
        </w:numPr>
        <w:autoSpaceDE w:val="0"/>
        <w:autoSpaceDN w:val="0"/>
        <w:adjustRightInd/>
        <w:spacing w:line="240" w:lineRule="auto"/>
        <w:rPr>
          <w:rFonts w:ascii="宋体" w:hAnsi="Times New Roman"/>
          <w:kern w:val="0"/>
          <w:szCs w:val="20"/>
        </w:rPr>
      </w:pPr>
      <w:r>
        <w:rPr>
          <w:rFonts w:hint="eastAsia" w:ascii="宋体" w:hAnsi="Times New Roman"/>
          <w:kern w:val="0"/>
          <w:szCs w:val="20"/>
        </w:rPr>
        <w:t>撤收的方法及注意事项；</w:t>
      </w:r>
    </w:p>
    <w:p>
      <w:pPr>
        <w:widowControl/>
        <w:numPr>
          <w:ilvl w:val="0"/>
          <w:numId w:val="39"/>
        </w:numPr>
        <w:autoSpaceDE w:val="0"/>
        <w:autoSpaceDN w:val="0"/>
        <w:adjustRightInd/>
        <w:spacing w:line="240" w:lineRule="auto"/>
        <w:rPr>
          <w:rFonts w:ascii="宋体" w:hAnsi="Times New Roman"/>
          <w:kern w:val="0"/>
          <w:szCs w:val="20"/>
        </w:rPr>
      </w:pPr>
      <w:r>
        <w:rPr>
          <w:rFonts w:hint="eastAsia" w:ascii="宋体" w:hAnsi="Times New Roman"/>
          <w:kern w:val="0"/>
          <w:szCs w:val="20"/>
        </w:rPr>
        <w:t>篷体、框架及零配件包装的方法及注意事项</w:t>
      </w:r>
      <w:r>
        <w:rPr>
          <w:rFonts w:ascii="宋体" w:hAnsi="Times New Roman"/>
          <w:kern w:val="0"/>
          <w:szCs w:val="20"/>
        </w:rPr>
        <w:t>。</w:t>
      </w:r>
    </w:p>
    <w:p>
      <w:pPr>
        <w:widowControl/>
        <w:overflowPunct w:val="0"/>
        <w:autoSpaceDE w:val="0"/>
        <w:adjustRightInd/>
        <w:spacing w:before="156" w:beforeLines="50" w:after="156" w:afterLines="50" w:line="240" w:lineRule="auto"/>
        <w:textAlignment w:val="baseline"/>
        <w:outlineLvl w:val="2"/>
        <w:rPr>
          <w:rFonts w:ascii="黑体" w:hAnsi="黑体" w:eastAsia="黑体"/>
          <w:kern w:val="21"/>
          <w:szCs w:val="20"/>
        </w:rPr>
      </w:pPr>
      <w:r>
        <w:rPr>
          <w:rFonts w:hint="eastAsia" w:ascii="黑体" w:hAnsi="黑体" w:eastAsia="黑体"/>
          <w:kern w:val="21"/>
          <w:szCs w:val="20"/>
        </w:rPr>
        <w:t>G</w:t>
      </w:r>
      <w:r>
        <w:rPr>
          <w:rFonts w:ascii="黑体" w:hAnsi="黑体" w:eastAsia="黑体"/>
          <w:kern w:val="21"/>
          <w:szCs w:val="20"/>
        </w:rPr>
        <w:t>.8</w:t>
      </w:r>
      <w:r>
        <w:rPr>
          <w:rFonts w:hint="eastAsia" w:ascii="黑体" w:hAnsi="黑体" w:eastAsia="黑体"/>
          <w:kern w:val="21"/>
          <w:szCs w:val="20"/>
        </w:rPr>
        <w:t>保养与维护</w:t>
      </w:r>
    </w:p>
    <w:p>
      <w:pPr>
        <w:ind w:firstLine="435"/>
        <w:rPr>
          <w:bCs/>
        </w:rPr>
      </w:pPr>
      <w:r>
        <w:rPr>
          <w:rFonts w:hint="eastAsia"/>
          <w:bCs/>
        </w:rPr>
        <w:t>应急使用时的维护与保养方法及注意事项。</w:t>
      </w:r>
    </w:p>
    <w:p>
      <w:pPr>
        <w:widowControl/>
        <w:overflowPunct w:val="0"/>
        <w:autoSpaceDE w:val="0"/>
        <w:adjustRightInd/>
        <w:spacing w:before="156" w:beforeLines="50" w:after="156" w:afterLines="50" w:line="240" w:lineRule="auto"/>
        <w:textAlignment w:val="baseline"/>
        <w:outlineLvl w:val="2"/>
        <w:rPr>
          <w:rFonts w:ascii="黑体" w:hAnsi="黑体" w:eastAsia="黑体"/>
          <w:kern w:val="21"/>
          <w:szCs w:val="20"/>
        </w:rPr>
      </w:pPr>
      <w:r>
        <w:rPr>
          <w:rFonts w:hint="eastAsia" w:ascii="黑体" w:hAnsi="黑体" w:eastAsia="黑体"/>
          <w:kern w:val="21"/>
          <w:szCs w:val="20"/>
        </w:rPr>
        <w:t>G</w:t>
      </w:r>
      <w:r>
        <w:rPr>
          <w:rFonts w:ascii="黑体" w:hAnsi="黑体" w:eastAsia="黑体"/>
          <w:kern w:val="21"/>
          <w:szCs w:val="20"/>
        </w:rPr>
        <w:t>.9</w:t>
      </w:r>
      <w:r>
        <w:rPr>
          <w:rFonts w:hint="eastAsia" w:ascii="黑体" w:hAnsi="黑体" w:eastAsia="黑体"/>
          <w:kern w:val="21"/>
          <w:szCs w:val="20"/>
        </w:rPr>
        <w:t>运输贮存</w:t>
      </w:r>
    </w:p>
    <w:p>
      <w:pPr>
        <w:numPr>
          <w:ilvl w:val="255"/>
          <w:numId w:val="0"/>
        </w:numPr>
        <w:ind w:left="435"/>
        <w:rPr>
          <w:bCs/>
        </w:rPr>
      </w:pPr>
      <w:r>
        <w:rPr>
          <w:rFonts w:hint="eastAsia"/>
        </w:rPr>
        <w:t>运输贮存信息应包括：</w:t>
      </w:r>
    </w:p>
    <w:p>
      <w:pPr>
        <w:widowControl/>
        <w:numPr>
          <w:ilvl w:val="0"/>
          <w:numId w:val="40"/>
        </w:numPr>
        <w:autoSpaceDE w:val="0"/>
        <w:autoSpaceDN w:val="0"/>
        <w:adjustRightInd/>
        <w:spacing w:line="240" w:lineRule="auto"/>
        <w:rPr>
          <w:rFonts w:ascii="宋体" w:hAnsi="Times New Roman"/>
          <w:kern w:val="0"/>
          <w:szCs w:val="20"/>
        </w:rPr>
      </w:pPr>
      <w:r>
        <w:rPr>
          <w:rFonts w:hint="eastAsia" w:ascii="宋体" w:hAnsi="Times New Roman"/>
          <w:kern w:val="0"/>
          <w:szCs w:val="20"/>
        </w:rPr>
        <w:t>吊装、运输注意事项；</w:t>
      </w:r>
    </w:p>
    <w:p>
      <w:pPr>
        <w:widowControl/>
        <w:numPr>
          <w:ilvl w:val="0"/>
          <w:numId w:val="40"/>
        </w:numPr>
        <w:autoSpaceDE w:val="0"/>
        <w:autoSpaceDN w:val="0"/>
        <w:adjustRightInd/>
        <w:spacing w:line="240" w:lineRule="auto"/>
        <w:rPr>
          <w:rFonts w:ascii="宋体" w:hAnsi="Times New Roman"/>
          <w:kern w:val="0"/>
          <w:szCs w:val="20"/>
        </w:rPr>
      </w:pPr>
      <w:r>
        <w:rPr>
          <w:rFonts w:hint="eastAsia" w:ascii="宋体" w:hAnsi="Times New Roman"/>
          <w:kern w:val="0"/>
          <w:szCs w:val="20"/>
        </w:rPr>
        <w:t>贮存条件、贮存期限及注意事项。</w:t>
      </w:r>
    </w:p>
    <w:p>
      <w:pPr>
        <w:pStyle w:val="59"/>
        <w:ind w:firstLine="420"/>
      </w:pPr>
    </w:p>
    <w:p>
      <w:pPr>
        <w:pStyle w:val="59"/>
        <w:ind w:firstLine="420"/>
      </w:pPr>
    </w:p>
    <w:p>
      <w:pPr>
        <w:pStyle w:val="59"/>
        <w:ind w:firstLine="420"/>
      </w:pPr>
    </w:p>
    <w:p>
      <w:pPr>
        <w:pStyle w:val="59"/>
        <w:ind w:firstLine="420"/>
      </w:pPr>
    </w:p>
    <w:p>
      <w:pPr>
        <w:pStyle w:val="59"/>
        <w:ind w:firstLine="420"/>
      </w:pPr>
    </w:p>
    <w:bookmarkEnd w:id="785"/>
    <w:p>
      <w:pPr>
        <w:pStyle w:val="59"/>
        <w:ind w:firstLine="0" w:firstLineChars="0"/>
        <w:jc w:val="center"/>
      </w:pPr>
      <w:bookmarkStart w:id="788" w:name="BookMark8"/>
      <w:r>
        <w:drawing>
          <wp:inline distT="0" distB="0" distL="0" distR="0">
            <wp:extent cx="1485900" cy="317500"/>
            <wp:effectExtent l="0" t="0" r="0" b="6350"/>
            <wp:docPr id="13" name="图片 13"/>
            <wp:cNvGraphicFramePr/>
            <a:graphic xmlns:a="http://schemas.openxmlformats.org/drawingml/2006/main">
              <a:graphicData uri="http://schemas.openxmlformats.org/drawingml/2006/picture">
                <pic:pic xmlns:pic="http://schemas.openxmlformats.org/drawingml/2006/picture">
                  <pic:nvPicPr>
                    <pic:cNvPr id="13" name="图片 13"/>
                    <pic:cNvPicPr/>
                  </pic:nvPicPr>
                  <pic:blipFill>
                    <a:blip r:embed="rId37">
                      <a:extLst>
                        <a:ext uri="{28A0092B-C50C-407E-A947-70E740481C1C}">
                          <a14:useLocalDpi xmlns:a14="http://schemas.microsoft.com/office/drawing/2010/main" val="false"/>
                        </a:ext>
                      </a:extLst>
                    </a:blip>
                    <a:stretch>
                      <a:fillRect/>
                    </a:stretch>
                  </pic:blipFill>
                  <pic:spPr>
                    <a:xfrm>
                      <a:off x="0" y="0"/>
                      <a:ext cx="1485900" cy="317500"/>
                    </a:xfrm>
                    <a:prstGeom prst="rect">
                      <a:avLst/>
                    </a:prstGeom>
                  </pic:spPr>
                </pic:pic>
              </a:graphicData>
            </a:graphic>
          </wp:inline>
        </w:drawing>
      </w:r>
      <w:bookmarkEnd w:id="788"/>
      <w:bookmarkStart w:id="789" w:name="_GoBack"/>
      <w:bookmarkEnd w:id="789"/>
    </w:p>
    <w:sectPr>
      <w:headerReference r:id="rId25" w:type="default"/>
      <w:footerReference r:id="rId26" w:type="default"/>
      <w:pgSz w:w="11906" w:h="16838"/>
      <w:pgMar w:top="1701" w:right="1474" w:bottom="1474" w:left="1588"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_GBK">
    <w:panose1 w:val="02000000000000000000"/>
    <w:charset w:val="86"/>
    <w:family w:val="auto"/>
    <w:pitch w:val="default"/>
    <w:sig w:usb0="00000001" w:usb1="08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p>
    <w:pPr>
      <w:pStyle w:val="19"/>
      <w:ind w:right="720"/>
      <w:jc w:val="both"/>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 PAGE   \* MERGEFORMAT \* MERGEFORMAT </w:instrText>
    </w:r>
    <w:r>
      <w:fldChar w:fldCharType="separate"/>
    </w:r>
    <w:r>
      <w:t>16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252"/>
        <w:tab w:val="right" w:pos="8306"/>
      </w:tabs>
      <w:snapToGrid w:val="0"/>
      <w:jc w:val="left"/>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宋体" w:hAnsi="宋体" w:eastAsia="宋体" w:cs="Times New Roman"/>
                              <w:kern w:val="2"/>
                              <w:sz w:val="21"/>
                              <w:szCs w:val="21"/>
                              <w:lang w:val="en-US" w:eastAsia="zh-CN" w:bidi="ar-SA"/>
                            </w:rPr>
                            <w:id w:val="-2013289454"/>
                          </w:sdtPr>
                          <w:sdtEndPr>
                            <w:rPr>
                              <w:rFonts w:ascii="宋体" w:hAnsi="宋体" w:eastAsia="宋体" w:cs="Times New Roman"/>
                              <w:kern w:val="2"/>
                              <w:sz w:val="21"/>
                              <w:szCs w:val="21"/>
                              <w:lang w:val="en-US" w:eastAsia="zh-CN" w:bidi="ar-SA"/>
                            </w:rPr>
                          </w:sdtEndPr>
                          <w:sdtContent>
                            <w:p>
                              <w:pPr>
                                <w:widowControl w:val="0"/>
                                <w:tabs>
                                  <w:tab w:val="center" w:pos="4153"/>
                                  <w:tab w:val="right" w:pos="8306"/>
                                </w:tabs>
                                <w:snapToGrid w:val="0"/>
                                <w:jc w:val="left"/>
                                <w:rPr>
                                  <w:rFonts w:ascii="宋体" w:hAnsi="宋体" w:eastAsia="宋体" w:cs="Times New Roman"/>
                                  <w:kern w:val="2"/>
                                  <w:sz w:val="21"/>
                                  <w:szCs w:val="21"/>
                                  <w:lang w:val="en-US" w:eastAsia="zh-CN" w:bidi="ar-SA"/>
                                </w:rPr>
                              </w:pPr>
                              <w:r>
                                <w:rPr>
                                  <w:rFonts w:ascii="宋体" w:hAnsi="宋体" w:eastAsia="宋体" w:cs="Times New Roman"/>
                                  <w:kern w:val="2"/>
                                  <w:sz w:val="21"/>
                                  <w:szCs w:val="21"/>
                                  <w:lang w:val="en-US" w:eastAsia="zh-CN" w:bidi="ar-SA"/>
                                </w:rPr>
                                <w:fldChar w:fldCharType="begin"/>
                              </w:r>
                              <w:r>
                                <w:rPr>
                                  <w:rFonts w:ascii="宋体" w:hAnsi="宋体" w:eastAsia="宋体" w:cs="Times New Roman"/>
                                  <w:kern w:val="2"/>
                                  <w:sz w:val="21"/>
                                  <w:szCs w:val="21"/>
                                  <w:lang w:val="en-US" w:eastAsia="zh-CN" w:bidi="ar-SA"/>
                                </w:rPr>
                                <w:instrText xml:space="preserve"> PAGE </w:instrText>
                              </w:r>
                              <w:r>
                                <w:rPr>
                                  <w:rFonts w:ascii="宋体" w:hAnsi="宋体" w:eastAsia="宋体" w:cs="Times New Roman"/>
                                  <w:kern w:val="2"/>
                                  <w:sz w:val="21"/>
                                  <w:szCs w:val="21"/>
                                  <w:lang w:val="en-US" w:eastAsia="zh-CN" w:bidi="ar-SA"/>
                                </w:rPr>
                                <w:fldChar w:fldCharType="separate"/>
                              </w:r>
                              <w:r>
                                <w:rPr>
                                  <w:rFonts w:ascii="宋体" w:hAnsi="宋体" w:eastAsia="宋体" w:cs="Times New Roman"/>
                                  <w:kern w:val="2"/>
                                  <w:sz w:val="21"/>
                                  <w:szCs w:val="21"/>
                                  <w:lang w:val="en-US" w:eastAsia="zh-CN" w:bidi="ar-SA"/>
                                </w:rPr>
                                <w:t>4</w:t>
                              </w:r>
                              <w:r>
                                <w:rPr>
                                  <w:rFonts w:ascii="宋体" w:hAnsi="宋体" w:eastAsia="宋体" w:cs="Times New Roman"/>
                                  <w:kern w:val="2"/>
                                  <w:sz w:val="21"/>
                                  <w:szCs w:val="21"/>
                                  <w:lang w:val="en-US" w:eastAsia="zh-CN" w:bidi="ar-SA"/>
                                </w:rPr>
                                <w:fldChar w:fldCharType="end"/>
                              </w:r>
                            </w:p>
                          </w:sdtContent>
                        </w:sdt>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dwRad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ihLDNGZ0+vb19P3p9OML&#10;wRsAalyYwW/j4BnbN7YtaPR7MZgC3lPrrfQ63WiKwAVoHy8IizYSjsfxdDKd5jBx2AYFKbLrd+dD&#10;fCusJkkoqMcIO2TZYR3i2XVwSdmMXdVKdWNUhjQFvXn5O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B3BFp0dAgAAKwQAAA4AAAAAAAAAAQAgAAAANQEAAGRycy9lMm9Eb2MueG1sUEsF&#10;BgAAAAAGAAYAWQEAAMQFAAAAAA==&#10;">
              <v:fill on="f" focussize="0,0"/>
              <v:stroke on="f" weight="0.5pt"/>
              <v:imagedata o:title=""/>
              <o:lock v:ext="edit" aspectratio="f"/>
              <v:textbox inset="0mm,0mm,0mm,0mm" style="mso-fit-shape-to-text:t;">
                <w:txbxContent>
                  <w:sdt>
                    <w:sdtPr>
                      <w:rPr>
                        <w:rFonts w:ascii="宋体" w:hAnsi="宋体" w:eastAsia="宋体" w:cs="Times New Roman"/>
                        <w:kern w:val="2"/>
                        <w:sz w:val="21"/>
                        <w:szCs w:val="21"/>
                        <w:lang w:val="en-US" w:eastAsia="zh-CN" w:bidi="ar-SA"/>
                      </w:rPr>
                      <w:id w:val="-2013289454"/>
                    </w:sdtPr>
                    <w:sdtEndPr>
                      <w:rPr>
                        <w:rFonts w:ascii="宋体" w:hAnsi="宋体" w:eastAsia="宋体" w:cs="Times New Roman"/>
                        <w:kern w:val="2"/>
                        <w:sz w:val="21"/>
                        <w:szCs w:val="21"/>
                        <w:lang w:val="en-US" w:eastAsia="zh-CN" w:bidi="ar-SA"/>
                      </w:rPr>
                    </w:sdtEndPr>
                    <w:sdtContent>
                      <w:p>
                        <w:pPr>
                          <w:widowControl w:val="0"/>
                          <w:tabs>
                            <w:tab w:val="center" w:pos="4153"/>
                            <w:tab w:val="right" w:pos="8306"/>
                          </w:tabs>
                          <w:snapToGrid w:val="0"/>
                          <w:jc w:val="left"/>
                          <w:rPr>
                            <w:rFonts w:ascii="宋体" w:hAnsi="宋体" w:eastAsia="宋体" w:cs="Times New Roman"/>
                            <w:kern w:val="2"/>
                            <w:sz w:val="21"/>
                            <w:szCs w:val="21"/>
                            <w:lang w:val="en-US" w:eastAsia="zh-CN" w:bidi="ar-SA"/>
                          </w:rPr>
                        </w:pPr>
                        <w:r>
                          <w:rPr>
                            <w:rFonts w:ascii="宋体" w:hAnsi="宋体" w:eastAsia="宋体" w:cs="Times New Roman"/>
                            <w:kern w:val="2"/>
                            <w:sz w:val="21"/>
                            <w:szCs w:val="21"/>
                            <w:lang w:val="en-US" w:eastAsia="zh-CN" w:bidi="ar-SA"/>
                          </w:rPr>
                          <w:fldChar w:fldCharType="begin"/>
                        </w:r>
                        <w:r>
                          <w:rPr>
                            <w:rFonts w:ascii="宋体" w:hAnsi="宋体" w:eastAsia="宋体" w:cs="Times New Roman"/>
                            <w:kern w:val="2"/>
                            <w:sz w:val="21"/>
                            <w:szCs w:val="21"/>
                            <w:lang w:val="en-US" w:eastAsia="zh-CN" w:bidi="ar-SA"/>
                          </w:rPr>
                          <w:instrText xml:space="preserve"> PAGE </w:instrText>
                        </w:r>
                        <w:r>
                          <w:rPr>
                            <w:rFonts w:ascii="宋体" w:hAnsi="宋体" w:eastAsia="宋体" w:cs="Times New Roman"/>
                            <w:kern w:val="2"/>
                            <w:sz w:val="21"/>
                            <w:szCs w:val="21"/>
                            <w:lang w:val="en-US" w:eastAsia="zh-CN" w:bidi="ar-SA"/>
                          </w:rPr>
                          <w:fldChar w:fldCharType="separate"/>
                        </w:r>
                        <w:r>
                          <w:rPr>
                            <w:rFonts w:ascii="宋体" w:hAnsi="宋体" w:eastAsia="宋体" w:cs="Times New Roman"/>
                            <w:kern w:val="2"/>
                            <w:sz w:val="21"/>
                            <w:szCs w:val="21"/>
                            <w:lang w:val="en-US" w:eastAsia="zh-CN" w:bidi="ar-SA"/>
                          </w:rPr>
                          <w:t>4</w:t>
                        </w:r>
                        <w:r>
                          <w:rPr>
                            <w:rFonts w:ascii="宋体" w:hAnsi="宋体" w:eastAsia="宋体" w:cs="Times New Roman"/>
                            <w:kern w:val="2"/>
                            <w:sz w:val="21"/>
                            <w:szCs w:val="21"/>
                            <w:lang w:val="en-US" w:eastAsia="zh-CN" w:bidi="ar-SA"/>
                          </w:rPr>
                          <w:fldChar w:fldCharType="end"/>
                        </w:r>
                      </w:p>
                    </w:sdtContent>
                  </w:sdt>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0182495"/>
    </w:sdtPr>
    <w:sdtContent>
      <w:p>
        <w:pPr>
          <w:pStyle w:val="19"/>
        </w:pPr>
        <w:r>
          <w:fldChar w:fldCharType="begin"/>
        </w:r>
        <w:r>
          <w:instrText xml:space="preserve">PAGE   \* MERGEFORMAT</w:instrText>
        </w:r>
        <w:r>
          <w:fldChar w:fldCharType="separate"/>
        </w:r>
        <w:r>
          <w:rPr>
            <w:lang w:val="zh-CN"/>
          </w:rPr>
          <w:t>2</w:t>
        </w:r>
        <w:r>
          <w:fldChar w:fldCharType="end"/>
        </w:r>
      </w:p>
    </w:sdtContent>
  </w:sdt>
  <w:p>
    <w:pPr>
      <w:pStyle w:val="55"/>
      <w:rPr>
        <w:rStyle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4109367"/>
    </w:sdtPr>
    <w:sdtContent>
      <w:p>
        <w:pPr>
          <w:pStyle w:val="55"/>
        </w:pPr>
        <w:r>
          <w:fldChar w:fldCharType="begin"/>
        </w:r>
        <w:r>
          <w:instrText xml:space="preserve">PAGE   \* MERGEFORMAT</w:instrText>
        </w:r>
        <w:r>
          <w:fldChar w:fldCharType="separate"/>
        </w:r>
        <w:r>
          <w:rPr>
            <w:lang w:val="zh-CN"/>
          </w:rPr>
          <w:t>2</w:t>
        </w:r>
        <w:r>
          <w:fldChar w:fldCharType="end"/>
        </w:r>
      </w:p>
    </w:sdtContent>
  </w:sdt>
  <w:p>
    <w:pPr>
      <w:pStyle w:val="55"/>
      <w:rPr>
        <w:rStyle w:val="3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 PAGE   \* MERGEFORMAT \* MERGEFORMAT </w:instrText>
    </w:r>
    <w:r>
      <w:fldChar w:fldCharType="separate"/>
    </w:r>
    <w: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9254776"/>
    </w:sdtPr>
    <w:sdtContent>
      <w:p>
        <w:pPr>
          <w:pStyle w:val="19"/>
        </w:pPr>
        <w:r>
          <w:fldChar w:fldCharType="begin"/>
        </w:r>
        <w:r>
          <w:instrText xml:space="preserve">PAGE   \* MERGEFORMAT</w:instrText>
        </w:r>
        <w:r>
          <w:fldChar w:fldCharType="separate"/>
        </w:r>
        <w:r>
          <w:rPr>
            <w:lang w:val="zh-CN"/>
          </w:rPr>
          <w:t>II</w:t>
        </w:r>
        <w:r>
          <w:fldChar w:fldCharType="end"/>
        </w:r>
      </w:p>
    </w:sdtContent>
  </w:sdt>
  <w:p>
    <w:pPr>
      <w:pStyle w:val="19"/>
      <w:ind w:right="720"/>
      <w:jc w:val="both"/>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4598356"/>
    </w:sdtPr>
    <w:sdtContent>
      <w:p>
        <w:pPr>
          <w:pStyle w:val="55"/>
        </w:pPr>
        <w:r>
          <w:fldChar w:fldCharType="begin"/>
        </w:r>
        <w:r>
          <w:instrText xml:space="preserve">PAGE   \* MERGEFORMAT</w:instrText>
        </w:r>
        <w:r>
          <w:fldChar w:fldCharType="separate"/>
        </w:r>
        <w:r>
          <w:rPr>
            <w:lang w:val="zh-CN"/>
          </w:rPr>
          <w:t>1</w:t>
        </w:r>
        <w:r>
          <w:fldChar w:fldCharType="end"/>
        </w:r>
      </w:p>
    </w:sdtContent>
  </w:sdt>
  <w:p>
    <w:pPr>
      <w:pStyle w:val="5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 PAGE   \* MERGEFORMAT \* MERGEFORMAT </w:instrText>
    </w:r>
    <w:r>
      <w:fldChar w:fldCharType="separate"/>
    </w:r>
    <w:r>
      <w:t>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GB/T XXXXX—XXXX</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rPr>
        <w:rFonts w:hint="eastAsia"/>
      </w:rPr>
      <w:t>GB</w:t>
    </w:r>
    <w:r>
      <w:t>/T</w:t>
    </w:r>
    <w:r>
      <w:rPr>
        <w:rFonts w:hint="eastAsia"/>
      </w:rPr>
      <w:t xml:space="preserve"> 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rPr>
        <w:rFonts w:hint="eastAsia"/>
      </w:rPr>
      <w:t>GB</w:t>
    </w:r>
    <w:r>
      <w:t>/T</w:t>
    </w:r>
    <w:r>
      <w:rPr>
        <w:rFonts w:hint="eastAsia"/>
      </w:rPr>
      <w:t xml:space="preserve"> XXXXX－XXXX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GB/T XXXXX—XXXX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rPr>
        <w:rFonts w:hint="eastAsia"/>
      </w:rPr>
      <w:t>GB</w:t>
    </w:r>
    <w:r>
      <w:t>/T</w:t>
    </w:r>
    <w:r>
      <w:rPr>
        <w:rFonts w:hint="eastAsia"/>
      </w:rPr>
      <w:t xml:space="preserve"> XXXXX－XXXX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rPr>
        <w:rFonts w:hint="eastAsia"/>
      </w:rPr>
      <w:t>GB</w:t>
    </w:r>
    <w:r>
      <w:t>/T</w:t>
    </w:r>
    <w:r>
      <w:rPr>
        <w:rFonts w:hint="eastAsia"/>
      </w:rPr>
      <w:t xml:space="preserve"> XXXXX－XXXX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GB/T XXXXX—XXXX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BEE4C8C"/>
    <w:multiLevelType w:val="multilevel"/>
    <w:tmpl w:val="0BEE4C8C"/>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8">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0">
    <w:nsid w:val="1D811C9E"/>
    <w:multiLevelType w:val="multilevel"/>
    <w:tmpl w:val="1D811C9E"/>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2">
    <w:nsid w:val="28173335"/>
    <w:multiLevelType w:val="multilevel"/>
    <w:tmpl w:val="28173335"/>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4">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5">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48407689"/>
    <w:multiLevelType w:val="multilevel"/>
    <w:tmpl w:val="48407689"/>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8">
    <w:nsid w:val="4ABE20E2"/>
    <w:multiLevelType w:val="multilevel"/>
    <w:tmpl w:val="4ABE20E2"/>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0">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1">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2">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3">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4">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5D026B84"/>
    <w:multiLevelType w:val="multilevel"/>
    <w:tmpl w:val="5D026B84"/>
    <w:lvl w:ilvl="0" w:tentative="0">
      <w:start w:val="1"/>
      <w:numFmt w:val="lowerLetter"/>
      <w:lvlText w:val="%1)"/>
      <w:lvlJc w:val="left"/>
      <w:pPr>
        <w:ind w:left="555" w:hanging="360"/>
      </w:pPr>
      <w:rPr>
        <w:rFonts w:hint="default"/>
      </w:rPr>
    </w:lvl>
    <w:lvl w:ilvl="1" w:tentative="0">
      <w:start w:val="1"/>
      <w:numFmt w:val="lowerLetter"/>
      <w:lvlText w:val="%2)"/>
      <w:lvlJc w:val="left"/>
      <w:pPr>
        <w:ind w:left="1035" w:hanging="420"/>
      </w:pPr>
    </w:lvl>
    <w:lvl w:ilvl="2" w:tentative="0">
      <w:start w:val="1"/>
      <w:numFmt w:val="lowerRoman"/>
      <w:lvlText w:val="%3."/>
      <w:lvlJc w:val="right"/>
      <w:pPr>
        <w:ind w:left="1455" w:hanging="420"/>
      </w:pPr>
    </w:lvl>
    <w:lvl w:ilvl="3" w:tentative="0">
      <w:start w:val="1"/>
      <w:numFmt w:val="decimal"/>
      <w:lvlText w:val="%4."/>
      <w:lvlJc w:val="left"/>
      <w:pPr>
        <w:ind w:left="1875" w:hanging="420"/>
      </w:pPr>
    </w:lvl>
    <w:lvl w:ilvl="4" w:tentative="0">
      <w:start w:val="1"/>
      <w:numFmt w:val="lowerLetter"/>
      <w:lvlText w:val="%5)"/>
      <w:lvlJc w:val="left"/>
      <w:pPr>
        <w:ind w:left="2295" w:hanging="420"/>
      </w:pPr>
    </w:lvl>
    <w:lvl w:ilvl="5" w:tentative="0">
      <w:start w:val="1"/>
      <w:numFmt w:val="lowerRoman"/>
      <w:lvlText w:val="%6."/>
      <w:lvlJc w:val="right"/>
      <w:pPr>
        <w:ind w:left="2715" w:hanging="420"/>
      </w:pPr>
    </w:lvl>
    <w:lvl w:ilvl="6" w:tentative="0">
      <w:start w:val="1"/>
      <w:numFmt w:val="decimal"/>
      <w:lvlText w:val="%7."/>
      <w:lvlJc w:val="left"/>
      <w:pPr>
        <w:ind w:left="3135" w:hanging="420"/>
      </w:pPr>
    </w:lvl>
    <w:lvl w:ilvl="7" w:tentative="0">
      <w:start w:val="1"/>
      <w:numFmt w:val="lowerLetter"/>
      <w:lvlText w:val="%8)"/>
      <w:lvlJc w:val="left"/>
      <w:pPr>
        <w:ind w:left="3555" w:hanging="420"/>
      </w:pPr>
    </w:lvl>
    <w:lvl w:ilvl="8" w:tentative="0">
      <w:start w:val="1"/>
      <w:numFmt w:val="lowerRoman"/>
      <w:lvlText w:val="%9."/>
      <w:lvlJc w:val="right"/>
      <w:pPr>
        <w:ind w:left="3975" w:hanging="420"/>
      </w:pPr>
    </w:lvl>
  </w:abstractNum>
  <w:abstractNum w:abstractNumId="26">
    <w:nsid w:val="60195AF9"/>
    <w:multiLevelType w:val="multilevel"/>
    <w:tmpl w:val="60195AF9"/>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
    <w:nsid w:val="6145678D"/>
    <w:multiLevelType w:val="multilevel"/>
    <w:tmpl w:val="6145678D"/>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62E53804"/>
    <w:multiLevelType w:val="multilevel"/>
    <w:tmpl w:val="62E53804"/>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30">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1">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32">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3">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34">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284"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7">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8">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9">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6"/>
  </w:num>
  <w:num w:numId="3">
    <w:abstractNumId w:val="5"/>
  </w:num>
  <w:num w:numId="4">
    <w:abstractNumId w:val="32"/>
  </w:num>
  <w:num w:numId="5">
    <w:abstractNumId w:val="23"/>
  </w:num>
  <w:num w:numId="6">
    <w:abstractNumId w:val="17"/>
  </w:num>
  <w:num w:numId="7">
    <w:abstractNumId w:val="9"/>
  </w:num>
  <w:num w:numId="8">
    <w:abstractNumId w:val="3"/>
  </w:num>
  <w:num w:numId="9">
    <w:abstractNumId w:val="11"/>
  </w:num>
  <w:num w:numId="10">
    <w:abstractNumId w:val="21"/>
  </w:num>
  <w:num w:numId="11">
    <w:abstractNumId w:val="34"/>
  </w:num>
  <w:num w:numId="12">
    <w:abstractNumId w:val="14"/>
  </w:num>
  <w:num w:numId="13">
    <w:abstractNumId w:val="15"/>
  </w:num>
  <w:num w:numId="14">
    <w:abstractNumId w:val="8"/>
  </w:num>
  <w:num w:numId="15">
    <w:abstractNumId w:val="24"/>
  </w:num>
  <w:num w:numId="16">
    <w:abstractNumId w:val="30"/>
  </w:num>
  <w:num w:numId="17">
    <w:abstractNumId w:val="22"/>
  </w:num>
  <w:num w:numId="18">
    <w:abstractNumId w:val="38"/>
  </w:num>
  <w:num w:numId="19">
    <w:abstractNumId w:val="20"/>
  </w:num>
  <w:num w:numId="20">
    <w:abstractNumId w:val="1"/>
  </w:num>
  <w:num w:numId="21">
    <w:abstractNumId w:val="13"/>
  </w:num>
  <w:num w:numId="22">
    <w:abstractNumId w:val="39"/>
  </w:num>
  <w:num w:numId="23">
    <w:abstractNumId w:val="29"/>
  </w:num>
  <w:num w:numId="24">
    <w:abstractNumId w:val="7"/>
  </w:num>
  <w:num w:numId="25">
    <w:abstractNumId w:val="35"/>
  </w:num>
  <w:num w:numId="26">
    <w:abstractNumId w:val="37"/>
  </w:num>
  <w:num w:numId="27">
    <w:abstractNumId w:val="2"/>
  </w:num>
  <w:num w:numId="28">
    <w:abstractNumId w:val="4"/>
  </w:num>
  <w:num w:numId="29">
    <w:abstractNumId w:val="19"/>
  </w:num>
  <w:num w:numId="30">
    <w:abstractNumId w:val="33"/>
  </w:num>
  <w:num w:numId="31">
    <w:abstractNumId w:val="31"/>
  </w:num>
  <w:num w:numId="32">
    <w:abstractNumId w:val="25"/>
  </w:num>
  <w:num w:numId="33">
    <w:abstractNumId w:val="27"/>
  </w:num>
  <w:num w:numId="34">
    <w:abstractNumId w:val="28"/>
  </w:num>
  <w:num w:numId="35">
    <w:abstractNumId w:val="16"/>
  </w:num>
  <w:num w:numId="36">
    <w:abstractNumId w:val="12"/>
  </w:num>
  <w:num w:numId="37">
    <w:abstractNumId w:val="10"/>
  </w:num>
  <w:num w:numId="38">
    <w:abstractNumId w:val="6"/>
  </w:num>
  <w:num w:numId="39">
    <w:abstractNumId w:val="1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0MjNkMzZiMDY3NThjOGQwM2U3ZDgxMGJhYmNjMzcifQ=="/>
  </w:docVars>
  <w:rsids>
    <w:rsidRoot w:val="00F9196B"/>
    <w:rsid w:val="0000040A"/>
    <w:rsid w:val="00000A94"/>
    <w:rsid w:val="00001972"/>
    <w:rsid w:val="00001D9A"/>
    <w:rsid w:val="00007B3A"/>
    <w:rsid w:val="000107E0"/>
    <w:rsid w:val="00011FDE"/>
    <w:rsid w:val="00012FFD"/>
    <w:rsid w:val="00014162"/>
    <w:rsid w:val="00014340"/>
    <w:rsid w:val="00016A9C"/>
    <w:rsid w:val="00022184"/>
    <w:rsid w:val="0002265C"/>
    <w:rsid w:val="00022762"/>
    <w:rsid w:val="000238E0"/>
    <w:rsid w:val="000249DB"/>
    <w:rsid w:val="0002595E"/>
    <w:rsid w:val="0002615C"/>
    <w:rsid w:val="000303C3"/>
    <w:rsid w:val="00032EAB"/>
    <w:rsid w:val="000331D3"/>
    <w:rsid w:val="000346A5"/>
    <w:rsid w:val="000359C3"/>
    <w:rsid w:val="00035A7D"/>
    <w:rsid w:val="0004249A"/>
    <w:rsid w:val="00043282"/>
    <w:rsid w:val="00044286"/>
    <w:rsid w:val="0004730E"/>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3A2"/>
    <w:rsid w:val="0006357D"/>
    <w:rsid w:val="00067F1E"/>
    <w:rsid w:val="00071CC0"/>
    <w:rsid w:val="00073C8C"/>
    <w:rsid w:val="00077B64"/>
    <w:rsid w:val="00080A1C"/>
    <w:rsid w:val="00082317"/>
    <w:rsid w:val="00083CE0"/>
    <w:rsid w:val="00083D2C"/>
    <w:rsid w:val="0008650B"/>
    <w:rsid w:val="00086AA1"/>
    <w:rsid w:val="00086B19"/>
    <w:rsid w:val="00087A77"/>
    <w:rsid w:val="00090CA6"/>
    <w:rsid w:val="000916D3"/>
    <w:rsid w:val="00091EC9"/>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E2D"/>
    <w:rsid w:val="000C0EAE"/>
    <w:rsid w:val="000C0F6C"/>
    <w:rsid w:val="000C11DB"/>
    <w:rsid w:val="000C1311"/>
    <w:rsid w:val="000C1656"/>
    <w:rsid w:val="000C2FBD"/>
    <w:rsid w:val="000C3E10"/>
    <w:rsid w:val="000C4B41"/>
    <w:rsid w:val="000C57D6"/>
    <w:rsid w:val="000C69CC"/>
    <w:rsid w:val="000C7666"/>
    <w:rsid w:val="000D0A9C"/>
    <w:rsid w:val="000D1795"/>
    <w:rsid w:val="000D329A"/>
    <w:rsid w:val="000D4B9C"/>
    <w:rsid w:val="000D4EB6"/>
    <w:rsid w:val="000D753B"/>
    <w:rsid w:val="000E1899"/>
    <w:rsid w:val="000E4C9E"/>
    <w:rsid w:val="000E6FD7"/>
    <w:rsid w:val="000F06E1"/>
    <w:rsid w:val="000F0E3C"/>
    <w:rsid w:val="000F19D5"/>
    <w:rsid w:val="000F2E41"/>
    <w:rsid w:val="000F4AEA"/>
    <w:rsid w:val="000F5F1D"/>
    <w:rsid w:val="000F6501"/>
    <w:rsid w:val="000F67E9"/>
    <w:rsid w:val="001016A7"/>
    <w:rsid w:val="00104926"/>
    <w:rsid w:val="0010763D"/>
    <w:rsid w:val="001119C6"/>
    <w:rsid w:val="00113B1E"/>
    <w:rsid w:val="0011445B"/>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8FF"/>
    <w:rsid w:val="00145D9D"/>
    <w:rsid w:val="00146388"/>
    <w:rsid w:val="00151CEB"/>
    <w:rsid w:val="001529E5"/>
    <w:rsid w:val="00153C7E"/>
    <w:rsid w:val="00156B25"/>
    <w:rsid w:val="00156E1A"/>
    <w:rsid w:val="00157B55"/>
    <w:rsid w:val="001604B7"/>
    <w:rsid w:val="001642FA"/>
    <w:rsid w:val="001649EB"/>
    <w:rsid w:val="00164BAF"/>
    <w:rsid w:val="00164FA8"/>
    <w:rsid w:val="00165065"/>
    <w:rsid w:val="00165434"/>
    <w:rsid w:val="0016580B"/>
    <w:rsid w:val="00165F49"/>
    <w:rsid w:val="00166B88"/>
    <w:rsid w:val="0016770A"/>
    <w:rsid w:val="00170804"/>
    <w:rsid w:val="001708E9"/>
    <w:rsid w:val="00172C7F"/>
    <w:rsid w:val="0017340B"/>
    <w:rsid w:val="00173FB1"/>
    <w:rsid w:val="00176DFD"/>
    <w:rsid w:val="00181FBA"/>
    <w:rsid w:val="001822EE"/>
    <w:rsid w:val="001824F6"/>
    <w:rsid w:val="001852C9"/>
    <w:rsid w:val="001871C4"/>
    <w:rsid w:val="00190087"/>
    <w:rsid w:val="001913C4"/>
    <w:rsid w:val="0019348F"/>
    <w:rsid w:val="00193A07"/>
    <w:rsid w:val="00193E54"/>
    <w:rsid w:val="00194C95"/>
    <w:rsid w:val="00195C34"/>
    <w:rsid w:val="00197FD4"/>
    <w:rsid w:val="001A1A53"/>
    <w:rsid w:val="001A234A"/>
    <w:rsid w:val="001B06E8"/>
    <w:rsid w:val="001B4C61"/>
    <w:rsid w:val="001B71D0"/>
    <w:rsid w:val="001B71EE"/>
    <w:rsid w:val="001C04A8"/>
    <w:rsid w:val="001C2C03"/>
    <w:rsid w:val="001C42F7"/>
    <w:rsid w:val="001C49E5"/>
    <w:rsid w:val="001C680C"/>
    <w:rsid w:val="001C75C1"/>
    <w:rsid w:val="001C7FEA"/>
    <w:rsid w:val="001D0499"/>
    <w:rsid w:val="001D0BBE"/>
    <w:rsid w:val="001D0ED4"/>
    <w:rsid w:val="001D1C53"/>
    <w:rsid w:val="001D212F"/>
    <w:rsid w:val="001D24C4"/>
    <w:rsid w:val="001D29D7"/>
    <w:rsid w:val="001D2DE7"/>
    <w:rsid w:val="001D30CA"/>
    <w:rsid w:val="001D411C"/>
    <w:rsid w:val="001E1B6A"/>
    <w:rsid w:val="001E2484"/>
    <w:rsid w:val="001E3CC4"/>
    <w:rsid w:val="001E44BC"/>
    <w:rsid w:val="001E4882"/>
    <w:rsid w:val="001E73AB"/>
    <w:rsid w:val="001F092D"/>
    <w:rsid w:val="001F143A"/>
    <w:rsid w:val="001F1605"/>
    <w:rsid w:val="001F2508"/>
    <w:rsid w:val="001F353C"/>
    <w:rsid w:val="001F4816"/>
    <w:rsid w:val="001F4A44"/>
    <w:rsid w:val="001F69B4"/>
    <w:rsid w:val="001F77C7"/>
    <w:rsid w:val="00200183"/>
    <w:rsid w:val="0020107D"/>
    <w:rsid w:val="00201EA1"/>
    <w:rsid w:val="00202AA4"/>
    <w:rsid w:val="002031F7"/>
    <w:rsid w:val="002040E6"/>
    <w:rsid w:val="0020527B"/>
    <w:rsid w:val="0021046D"/>
    <w:rsid w:val="002104EF"/>
    <w:rsid w:val="00210B15"/>
    <w:rsid w:val="00212109"/>
    <w:rsid w:val="00212F67"/>
    <w:rsid w:val="002142EA"/>
    <w:rsid w:val="002204BB"/>
    <w:rsid w:val="00221B79"/>
    <w:rsid w:val="00221C6B"/>
    <w:rsid w:val="002253A1"/>
    <w:rsid w:val="00225CF8"/>
    <w:rsid w:val="0022794E"/>
    <w:rsid w:val="00233D64"/>
    <w:rsid w:val="0023482A"/>
    <w:rsid w:val="002359CB"/>
    <w:rsid w:val="002375D9"/>
    <w:rsid w:val="00243540"/>
    <w:rsid w:val="0024497B"/>
    <w:rsid w:val="0024515B"/>
    <w:rsid w:val="00246021"/>
    <w:rsid w:val="0024666E"/>
    <w:rsid w:val="00247F52"/>
    <w:rsid w:val="00250B25"/>
    <w:rsid w:val="00250BBE"/>
    <w:rsid w:val="0025194F"/>
    <w:rsid w:val="00251E07"/>
    <w:rsid w:val="0026148A"/>
    <w:rsid w:val="00262696"/>
    <w:rsid w:val="002643C3"/>
    <w:rsid w:val="00264A0C"/>
    <w:rsid w:val="00267EF4"/>
    <w:rsid w:val="00270CB8"/>
    <w:rsid w:val="00272B08"/>
    <w:rsid w:val="00273376"/>
    <w:rsid w:val="00273AF7"/>
    <w:rsid w:val="00281BB8"/>
    <w:rsid w:val="00281E9E"/>
    <w:rsid w:val="00285170"/>
    <w:rsid w:val="00285361"/>
    <w:rsid w:val="00292D60"/>
    <w:rsid w:val="00294D34"/>
    <w:rsid w:val="00294E3B"/>
    <w:rsid w:val="00296193"/>
    <w:rsid w:val="00296C66"/>
    <w:rsid w:val="00296EBE"/>
    <w:rsid w:val="002974E3"/>
    <w:rsid w:val="00297849"/>
    <w:rsid w:val="002A084B"/>
    <w:rsid w:val="002A1260"/>
    <w:rsid w:val="002A1589"/>
    <w:rsid w:val="002A1608"/>
    <w:rsid w:val="002A25DC"/>
    <w:rsid w:val="002A3AAB"/>
    <w:rsid w:val="002A4CEA"/>
    <w:rsid w:val="002A5977"/>
    <w:rsid w:val="002A5A13"/>
    <w:rsid w:val="002A7F44"/>
    <w:rsid w:val="002B0C40"/>
    <w:rsid w:val="002B1966"/>
    <w:rsid w:val="002B4508"/>
    <w:rsid w:val="002B48F4"/>
    <w:rsid w:val="002B5779"/>
    <w:rsid w:val="002B7332"/>
    <w:rsid w:val="002B7F51"/>
    <w:rsid w:val="002C09E7"/>
    <w:rsid w:val="002C1B28"/>
    <w:rsid w:val="002C242A"/>
    <w:rsid w:val="002C3F07"/>
    <w:rsid w:val="002C5278"/>
    <w:rsid w:val="002C607A"/>
    <w:rsid w:val="002C67E0"/>
    <w:rsid w:val="002C7EBB"/>
    <w:rsid w:val="002D06C1"/>
    <w:rsid w:val="002D42B5"/>
    <w:rsid w:val="002D4F1A"/>
    <w:rsid w:val="002D6EC6"/>
    <w:rsid w:val="002D79AC"/>
    <w:rsid w:val="002E039D"/>
    <w:rsid w:val="002E4D5A"/>
    <w:rsid w:val="002E6326"/>
    <w:rsid w:val="002F0964"/>
    <w:rsid w:val="002F30E0"/>
    <w:rsid w:val="002F35E4"/>
    <w:rsid w:val="002F3730"/>
    <w:rsid w:val="002F38E1"/>
    <w:rsid w:val="002F7AF6"/>
    <w:rsid w:val="00300E63"/>
    <w:rsid w:val="00300EF4"/>
    <w:rsid w:val="00301E54"/>
    <w:rsid w:val="00302F5F"/>
    <w:rsid w:val="0030441D"/>
    <w:rsid w:val="00306063"/>
    <w:rsid w:val="00307FF6"/>
    <w:rsid w:val="00313B85"/>
    <w:rsid w:val="00314BDF"/>
    <w:rsid w:val="00317988"/>
    <w:rsid w:val="003205DC"/>
    <w:rsid w:val="003221B4"/>
    <w:rsid w:val="00322E62"/>
    <w:rsid w:val="0032378D"/>
    <w:rsid w:val="00324EDD"/>
    <w:rsid w:val="00325ED6"/>
    <w:rsid w:val="00336C64"/>
    <w:rsid w:val="00337162"/>
    <w:rsid w:val="00341067"/>
    <w:rsid w:val="0034194F"/>
    <w:rsid w:val="00344605"/>
    <w:rsid w:val="003474AA"/>
    <w:rsid w:val="00350D1D"/>
    <w:rsid w:val="00352C83"/>
    <w:rsid w:val="003552E4"/>
    <w:rsid w:val="003615D2"/>
    <w:rsid w:val="00361A1A"/>
    <w:rsid w:val="0036429C"/>
    <w:rsid w:val="00364A53"/>
    <w:rsid w:val="003654CB"/>
    <w:rsid w:val="00365F86"/>
    <w:rsid w:val="00365F87"/>
    <w:rsid w:val="0036693B"/>
    <w:rsid w:val="003705F4"/>
    <w:rsid w:val="00370D58"/>
    <w:rsid w:val="00371316"/>
    <w:rsid w:val="00375743"/>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46"/>
    <w:rsid w:val="00397CC5"/>
    <w:rsid w:val="003A1582"/>
    <w:rsid w:val="003A4077"/>
    <w:rsid w:val="003B09AD"/>
    <w:rsid w:val="003B1F18"/>
    <w:rsid w:val="003B5BF0"/>
    <w:rsid w:val="003B60BF"/>
    <w:rsid w:val="003B6BE3"/>
    <w:rsid w:val="003C010C"/>
    <w:rsid w:val="003C0A6C"/>
    <w:rsid w:val="003C152B"/>
    <w:rsid w:val="003C5A43"/>
    <w:rsid w:val="003D0519"/>
    <w:rsid w:val="003D0FF6"/>
    <w:rsid w:val="003D262C"/>
    <w:rsid w:val="003D6D61"/>
    <w:rsid w:val="003E00BC"/>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323"/>
    <w:rsid w:val="00407D39"/>
    <w:rsid w:val="0041477A"/>
    <w:rsid w:val="004167A3"/>
    <w:rsid w:val="00416B60"/>
    <w:rsid w:val="00432DAA"/>
    <w:rsid w:val="00434305"/>
    <w:rsid w:val="004347D3"/>
    <w:rsid w:val="00435DF7"/>
    <w:rsid w:val="0044083F"/>
    <w:rsid w:val="00441AE7"/>
    <w:rsid w:val="00444419"/>
    <w:rsid w:val="00445574"/>
    <w:rsid w:val="004467FB"/>
    <w:rsid w:val="004503DF"/>
    <w:rsid w:val="00452D6B"/>
    <w:rsid w:val="00454484"/>
    <w:rsid w:val="0045517B"/>
    <w:rsid w:val="00462104"/>
    <w:rsid w:val="00463B77"/>
    <w:rsid w:val="00463C7B"/>
    <w:rsid w:val="004644A6"/>
    <w:rsid w:val="004659BD"/>
    <w:rsid w:val="00470775"/>
    <w:rsid w:val="004746B1"/>
    <w:rsid w:val="0047583F"/>
    <w:rsid w:val="00484936"/>
    <w:rsid w:val="00485C89"/>
    <w:rsid w:val="00486BE3"/>
    <w:rsid w:val="004905E4"/>
    <w:rsid w:val="00490A89"/>
    <w:rsid w:val="00490AB4"/>
    <w:rsid w:val="00492F02"/>
    <w:rsid w:val="004939AE"/>
    <w:rsid w:val="004A12DF"/>
    <w:rsid w:val="004A1BA8"/>
    <w:rsid w:val="004A4B57"/>
    <w:rsid w:val="004A63FA"/>
    <w:rsid w:val="004A7BFC"/>
    <w:rsid w:val="004B2701"/>
    <w:rsid w:val="004B2E1B"/>
    <w:rsid w:val="004B36B2"/>
    <w:rsid w:val="004B3E93"/>
    <w:rsid w:val="004C1B92"/>
    <w:rsid w:val="004C1FBC"/>
    <w:rsid w:val="004C3F1D"/>
    <w:rsid w:val="004C458D"/>
    <w:rsid w:val="004C7556"/>
    <w:rsid w:val="004C7E9D"/>
    <w:rsid w:val="004C7F67"/>
    <w:rsid w:val="004D0588"/>
    <w:rsid w:val="004D076D"/>
    <w:rsid w:val="004D0EF1"/>
    <w:rsid w:val="004D2253"/>
    <w:rsid w:val="004D4406"/>
    <w:rsid w:val="004D585B"/>
    <w:rsid w:val="004D7C42"/>
    <w:rsid w:val="004E0465"/>
    <w:rsid w:val="004E127B"/>
    <w:rsid w:val="004E1C0A"/>
    <w:rsid w:val="004E30C5"/>
    <w:rsid w:val="004E4AA5"/>
    <w:rsid w:val="004E4AEE"/>
    <w:rsid w:val="004E59E3"/>
    <w:rsid w:val="004E67C0"/>
    <w:rsid w:val="004E7AD7"/>
    <w:rsid w:val="004F391A"/>
    <w:rsid w:val="004F3CFB"/>
    <w:rsid w:val="004F6456"/>
    <w:rsid w:val="004F696E"/>
    <w:rsid w:val="004F6C71"/>
    <w:rsid w:val="004F7117"/>
    <w:rsid w:val="00501139"/>
    <w:rsid w:val="0050363E"/>
    <w:rsid w:val="005039BC"/>
    <w:rsid w:val="005043BB"/>
    <w:rsid w:val="00504A3D"/>
    <w:rsid w:val="00505767"/>
    <w:rsid w:val="005073F0"/>
    <w:rsid w:val="00510A7B"/>
    <w:rsid w:val="00512F6E"/>
    <w:rsid w:val="00513038"/>
    <w:rsid w:val="00514174"/>
    <w:rsid w:val="005147C0"/>
    <w:rsid w:val="00514DF9"/>
    <w:rsid w:val="00515E9C"/>
    <w:rsid w:val="00516088"/>
    <w:rsid w:val="00516B0B"/>
    <w:rsid w:val="005220EC"/>
    <w:rsid w:val="00523461"/>
    <w:rsid w:val="00523F95"/>
    <w:rsid w:val="00524D65"/>
    <w:rsid w:val="00525B16"/>
    <w:rsid w:val="00526CC8"/>
    <w:rsid w:val="00533D04"/>
    <w:rsid w:val="00534804"/>
    <w:rsid w:val="00534BDF"/>
    <w:rsid w:val="005354EA"/>
    <w:rsid w:val="00535EC4"/>
    <w:rsid w:val="00535ED9"/>
    <w:rsid w:val="0053692B"/>
    <w:rsid w:val="00537D68"/>
    <w:rsid w:val="005406FF"/>
    <w:rsid w:val="00541853"/>
    <w:rsid w:val="00543BDA"/>
    <w:rsid w:val="005441CC"/>
    <w:rsid w:val="005479DA"/>
    <w:rsid w:val="00547BCC"/>
    <w:rsid w:val="0055013B"/>
    <w:rsid w:val="00551F6F"/>
    <w:rsid w:val="00555044"/>
    <w:rsid w:val="00561475"/>
    <w:rsid w:val="0056487B"/>
    <w:rsid w:val="00564FB9"/>
    <w:rsid w:val="00573D9E"/>
    <w:rsid w:val="00574ADE"/>
    <w:rsid w:val="0057512A"/>
    <w:rsid w:val="00575779"/>
    <w:rsid w:val="005801E3"/>
    <w:rsid w:val="00581802"/>
    <w:rsid w:val="005836A8"/>
    <w:rsid w:val="00584262"/>
    <w:rsid w:val="00586630"/>
    <w:rsid w:val="00587ADD"/>
    <w:rsid w:val="00595E03"/>
    <w:rsid w:val="00596160"/>
    <w:rsid w:val="005966E2"/>
    <w:rsid w:val="00597007"/>
    <w:rsid w:val="005A0966"/>
    <w:rsid w:val="005A11B7"/>
    <w:rsid w:val="005A260B"/>
    <w:rsid w:val="005A4A1B"/>
    <w:rsid w:val="005A7830"/>
    <w:rsid w:val="005A7FCE"/>
    <w:rsid w:val="005B0F3F"/>
    <w:rsid w:val="005B3725"/>
    <w:rsid w:val="005B4903"/>
    <w:rsid w:val="005B51CE"/>
    <w:rsid w:val="005B5885"/>
    <w:rsid w:val="005B5CD7"/>
    <w:rsid w:val="005B6CF6"/>
    <w:rsid w:val="005B7422"/>
    <w:rsid w:val="005C0126"/>
    <w:rsid w:val="005C0DC9"/>
    <w:rsid w:val="005C29B8"/>
    <w:rsid w:val="005C5F21"/>
    <w:rsid w:val="005C7156"/>
    <w:rsid w:val="005D0C75"/>
    <w:rsid w:val="005D4171"/>
    <w:rsid w:val="005D6A95"/>
    <w:rsid w:val="005D6B2C"/>
    <w:rsid w:val="005D6D9C"/>
    <w:rsid w:val="005E2335"/>
    <w:rsid w:val="005E34CA"/>
    <w:rsid w:val="005E386C"/>
    <w:rsid w:val="005E3C18"/>
    <w:rsid w:val="005E7881"/>
    <w:rsid w:val="005E78E0"/>
    <w:rsid w:val="005F0D9C"/>
    <w:rsid w:val="005F284E"/>
    <w:rsid w:val="006002B2"/>
    <w:rsid w:val="006015CE"/>
    <w:rsid w:val="00602D7F"/>
    <w:rsid w:val="00604784"/>
    <w:rsid w:val="00606419"/>
    <w:rsid w:val="00607D29"/>
    <w:rsid w:val="00612952"/>
    <w:rsid w:val="00614CC1"/>
    <w:rsid w:val="00615A9D"/>
    <w:rsid w:val="00615E5E"/>
    <w:rsid w:val="006162BE"/>
    <w:rsid w:val="00616BBB"/>
    <w:rsid w:val="00617387"/>
    <w:rsid w:val="006252D8"/>
    <w:rsid w:val="006259BC"/>
    <w:rsid w:val="0062636B"/>
    <w:rsid w:val="00626922"/>
    <w:rsid w:val="00632182"/>
    <w:rsid w:val="006321AA"/>
    <w:rsid w:val="00632AE0"/>
    <w:rsid w:val="00633A84"/>
    <w:rsid w:val="00633C17"/>
    <w:rsid w:val="00636E3E"/>
    <w:rsid w:val="006379F7"/>
    <w:rsid w:val="00637E4D"/>
    <w:rsid w:val="00640620"/>
    <w:rsid w:val="00641A1F"/>
    <w:rsid w:val="00645904"/>
    <w:rsid w:val="00651ACB"/>
    <w:rsid w:val="00651C47"/>
    <w:rsid w:val="006521E5"/>
    <w:rsid w:val="00652AB2"/>
    <w:rsid w:val="00653D52"/>
    <w:rsid w:val="00654EC0"/>
    <w:rsid w:val="0065525B"/>
    <w:rsid w:val="00655D4F"/>
    <w:rsid w:val="00661612"/>
    <w:rsid w:val="00661F84"/>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96D"/>
    <w:rsid w:val="006A2B46"/>
    <w:rsid w:val="006A336D"/>
    <w:rsid w:val="006A37B9"/>
    <w:rsid w:val="006A70C6"/>
    <w:rsid w:val="006B2327"/>
    <w:rsid w:val="006B2672"/>
    <w:rsid w:val="006B54BF"/>
    <w:rsid w:val="006B5F44"/>
    <w:rsid w:val="006B5F90"/>
    <w:rsid w:val="006B62E4"/>
    <w:rsid w:val="006C1BBA"/>
    <w:rsid w:val="006C2079"/>
    <w:rsid w:val="006C5A62"/>
    <w:rsid w:val="006C5D68"/>
    <w:rsid w:val="006C6976"/>
    <w:rsid w:val="006C6DD0"/>
    <w:rsid w:val="006C6F47"/>
    <w:rsid w:val="006D04EA"/>
    <w:rsid w:val="006D16C4"/>
    <w:rsid w:val="006D221C"/>
    <w:rsid w:val="006D3E96"/>
    <w:rsid w:val="006D4515"/>
    <w:rsid w:val="006D4BB1"/>
    <w:rsid w:val="006D6593"/>
    <w:rsid w:val="006E5DEE"/>
    <w:rsid w:val="006F03A8"/>
    <w:rsid w:val="006F0ED7"/>
    <w:rsid w:val="006F2ACA"/>
    <w:rsid w:val="006F2ADC"/>
    <w:rsid w:val="006F2BFE"/>
    <w:rsid w:val="006F31E9"/>
    <w:rsid w:val="006F6284"/>
    <w:rsid w:val="007002C5"/>
    <w:rsid w:val="00704387"/>
    <w:rsid w:val="00706B0F"/>
    <w:rsid w:val="00707669"/>
    <w:rsid w:val="00711975"/>
    <w:rsid w:val="00711CBA"/>
    <w:rsid w:val="00711FB5"/>
    <w:rsid w:val="00712A01"/>
    <w:rsid w:val="00714F58"/>
    <w:rsid w:val="00715301"/>
    <w:rsid w:val="00721022"/>
    <w:rsid w:val="00722FBF"/>
    <w:rsid w:val="00722FC2"/>
    <w:rsid w:val="00725949"/>
    <w:rsid w:val="00727FA2"/>
    <w:rsid w:val="007322D9"/>
    <w:rsid w:val="00732BC0"/>
    <w:rsid w:val="0073720F"/>
    <w:rsid w:val="00737796"/>
    <w:rsid w:val="00740EDF"/>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C43"/>
    <w:rsid w:val="00765EFB"/>
    <w:rsid w:val="007671CA"/>
    <w:rsid w:val="00767C61"/>
    <w:rsid w:val="0077008A"/>
    <w:rsid w:val="00773C1F"/>
    <w:rsid w:val="00774DA4"/>
    <w:rsid w:val="00776599"/>
    <w:rsid w:val="00777B6D"/>
    <w:rsid w:val="00780A59"/>
    <w:rsid w:val="00780F49"/>
    <w:rsid w:val="0078114B"/>
    <w:rsid w:val="00781DD2"/>
    <w:rsid w:val="00783ECF"/>
    <w:rsid w:val="0078413A"/>
    <w:rsid w:val="007901AF"/>
    <w:rsid w:val="00790CA3"/>
    <w:rsid w:val="00790E01"/>
    <w:rsid w:val="0079496E"/>
    <w:rsid w:val="007959E8"/>
    <w:rsid w:val="00795E9C"/>
    <w:rsid w:val="007A0521"/>
    <w:rsid w:val="007A061E"/>
    <w:rsid w:val="007A2E12"/>
    <w:rsid w:val="007A3475"/>
    <w:rsid w:val="007A41C8"/>
    <w:rsid w:val="007A54CE"/>
    <w:rsid w:val="007A6118"/>
    <w:rsid w:val="007A7FFA"/>
    <w:rsid w:val="007B04EB"/>
    <w:rsid w:val="007B0D4F"/>
    <w:rsid w:val="007B1EED"/>
    <w:rsid w:val="007B5A3D"/>
    <w:rsid w:val="007B5B95"/>
    <w:rsid w:val="007B68EA"/>
    <w:rsid w:val="007C0601"/>
    <w:rsid w:val="007C19E8"/>
    <w:rsid w:val="007C2D89"/>
    <w:rsid w:val="007C4593"/>
    <w:rsid w:val="007C5309"/>
    <w:rsid w:val="007C6069"/>
    <w:rsid w:val="007D06C4"/>
    <w:rsid w:val="007D1352"/>
    <w:rsid w:val="007D2508"/>
    <w:rsid w:val="007D346A"/>
    <w:rsid w:val="007D5598"/>
    <w:rsid w:val="007D6518"/>
    <w:rsid w:val="007D76BD"/>
    <w:rsid w:val="007D77C3"/>
    <w:rsid w:val="007E0BF1"/>
    <w:rsid w:val="007E6920"/>
    <w:rsid w:val="007F0ED8"/>
    <w:rsid w:val="007F0F63"/>
    <w:rsid w:val="007F5CD8"/>
    <w:rsid w:val="007F75CE"/>
    <w:rsid w:val="008013A4"/>
    <w:rsid w:val="008027CE"/>
    <w:rsid w:val="00802F42"/>
    <w:rsid w:val="00804383"/>
    <w:rsid w:val="00804BB7"/>
    <w:rsid w:val="00806E80"/>
    <w:rsid w:val="00810257"/>
    <w:rsid w:val="008104F5"/>
    <w:rsid w:val="00811072"/>
    <w:rsid w:val="00811369"/>
    <w:rsid w:val="00814E50"/>
    <w:rsid w:val="00815214"/>
    <w:rsid w:val="00815419"/>
    <w:rsid w:val="008163C8"/>
    <w:rsid w:val="00817325"/>
    <w:rsid w:val="008209E6"/>
    <w:rsid w:val="00823303"/>
    <w:rsid w:val="008233B2"/>
    <w:rsid w:val="00823442"/>
    <w:rsid w:val="00823A9F"/>
    <w:rsid w:val="00823C85"/>
    <w:rsid w:val="00825138"/>
    <w:rsid w:val="008269DD"/>
    <w:rsid w:val="008304A1"/>
    <w:rsid w:val="00830621"/>
    <w:rsid w:val="00830B2B"/>
    <w:rsid w:val="0083348C"/>
    <w:rsid w:val="008373D3"/>
    <w:rsid w:val="00837997"/>
    <w:rsid w:val="00840617"/>
    <w:rsid w:val="00842A47"/>
    <w:rsid w:val="00842C6B"/>
    <w:rsid w:val="00843C13"/>
    <w:rsid w:val="008454F8"/>
    <w:rsid w:val="00851342"/>
    <w:rsid w:val="0085173A"/>
    <w:rsid w:val="00856A90"/>
    <w:rsid w:val="008603CE"/>
    <w:rsid w:val="008620AB"/>
    <w:rsid w:val="008620FC"/>
    <w:rsid w:val="008627A5"/>
    <w:rsid w:val="00863E05"/>
    <w:rsid w:val="00864C68"/>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2A5B"/>
    <w:rsid w:val="008A769A"/>
    <w:rsid w:val="008B0C9C"/>
    <w:rsid w:val="008B166D"/>
    <w:rsid w:val="008B17F4"/>
    <w:rsid w:val="008B3615"/>
    <w:rsid w:val="008B4AC4"/>
    <w:rsid w:val="008B4F18"/>
    <w:rsid w:val="008B50C8"/>
    <w:rsid w:val="008B5281"/>
    <w:rsid w:val="008B7E05"/>
    <w:rsid w:val="008C1797"/>
    <w:rsid w:val="008C219C"/>
    <w:rsid w:val="008C475E"/>
    <w:rsid w:val="008C5C9C"/>
    <w:rsid w:val="008C619A"/>
    <w:rsid w:val="008D0CE8"/>
    <w:rsid w:val="008D1893"/>
    <w:rsid w:val="008D2CA0"/>
    <w:rsid w:val="008D2D1D"/>
    <w:rsid w:val="008D3598"/>
    <w:rsid w:val="008D453D"/>
    <w:rsid w:val="008D53AD"/>
    <w:rsid w:val="008D562B"/>
    <w:rsid w:val="008D5733"/>
    <w:rsid w:val="008D622B"/>
    <w:rsid w:val="008D666C"/>
    <w:rsid w:val="008D777F"/>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0DE3"/>
    <w:rsid w:val="00902722"/>
    <w:rsid w:val="009027BC"/>
    <w:rsid w:val="009062E6"/>
    <w:rsid w:val="00911BE5"/>
    <w:rsid w:val="00913CA9"/>
    <w:rsid w:val="009145AE"/>
    <w:rsid w:val="009146CE"/>
    <w:rsid w:val="00914CA7"/>
    <w:rsid w:val="00915C3E"/>
    <w:rsid w:val="009161A8"/>
    <w:rsid w:val="0091673D"/>
    <w:rsid w:val="00920BAE"/>
    <w:rsid w:val="009245F5"/>
    <w:rsid w:val="009249EC"/>
    <w:rsid w:val="0092616F"/>
    <w:rsid w:val="009273B3"/>
    <w:rsid w:val="009305B5"/>
    <w:rsid w:val="00934C12"/>
    <w:rsid w:val="009412D6"/>
    <w:rsid w:val="009429D5"/>
    <w:rsid w:val="00942BF1"/>
    <w:rsid w:val="00943739"/>
    <w:rsid w:val="00945180"/>
    <w:rsid w:val="00945428"/>
    <w:rsid w:val="0094607B"/>
    <w:rsid w:val="009501A9"/>
    <w:rsid w:val="00952C52"/>
    <w:rsid w:val="00953604"/>
    <w:rsid w:val="00954782"/>
    <w:rsid w:val="009558D1"/>
    <w:rsid w:val="009610DC"/>
    <w:rsid w:val="00961490"/>
    <w:rsid w:val="0096381A"/>
    <w:rsid w:val="00965E04"/>
    <w:rsid w:val="009674AD"/>
    <w:rsid w:val="0097094E"/>
    <w:rsid w:val="00970CDC"/>
    <w:rsid w:val="009714CC"/>
    <w:rsid w:val="00977010"/>
    <w:rsid w:val="00977D02"/>
    <w:rsid w:val="009809BB"/>
    <w:rsid w:val="00981FFC"/>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2B60"/>
    <w:rsid w:val="009C3152"/>
    <w:rsid w:val="009C4CFA"/>
    <w:rsid w:val="009C5070"/>
    <w:rsid w:val="009C7A1A"/>
    <w:rsid w:val="009D06F5"/>
    <w:rsid w:val="009D112C"/>
    <w:rsid w:val="009D47FA"/>
    <w:rsid w:val="009D50D2"/>
    <w:rsid w:val="009D6BCA"/>
    <w:rsid w:val="009D7434"/>
    <w:rsid w:val="009E0F62"/>
    <w:rsid w:val="009E117F"/>
    <w:rsid w:val="009E4A58"/>
    <w:rsid w:val="009E5A2D"/>
    <w:rsid w:val="009E5AB2"/>
    <w:rsid w:val="009E6219"/>
    <w:rsid w:val="009F03B3"/>
    <w:rsid w:val="00A00241"/>
    <w:rsid w:val="00A009F7"/>
    <w:rsid w:val="00A01757"/>
    <w:rsid w:val="00A028C0"/>
    <w:rsid w:val="00A02BAE"/>
    <w:rsid w:val="00A06A6B"/>
    <w:rsid w:val="00A07E47"/>
    <w:rsid w:val="00A1079B"/>
    <w:rsid w:val="00A129D0"/>
    <w:rsid w:val="00A12C33"/>
    <w:rsid w:val="00A138BA"/>
    <w:rsid w:val="00A14C8E"/>
    <w:rsid w:val="00A153D9"/>
    <w:rsid w:val="00A15F09"/>
    <w:rsid w:val="00A169B6"/>
    <w:rsid w:val="00A216DA"/>
    <w:rsid w:val="00A2271D"/>
    <w:rsid w:val="00A22DE9"/>
    <w:rsid w:val="00A236E5"/>
    <w:rsid w:val="00A237D5"/>
    <w:rsid w:val="00A24F7B"/>
    <w:rsid w:val="00A30EFC"/>
    <w:rsid w:val="00A31984"/>
    <w:rsid w:val="00A32D73"/>
    <w:rsid w:val="00A32ECE"/>
    <w:rsid w:val="00A3367B"/>
    <w:rsid w:val="00A3597D"/>
    <w:rsid w:val="00A373A1"/>
    <w:rsid w:val="00A40091"/>
    <w:rsid w:val="00A4030F"/>
    <w:rsid w:val="00A405EC"/>
    <w:rsid w:val="00A419CB"/>
    <w:rsid w:val="00A41C79"/>
    <w:rsid w:val="00A41CB5"/>
    <w:rsid w:val="00A42CDF"/>
    <w:rsid w:val="00A4426D"/>
    <w:rsid w:val="00A4452E"/>
    <w:rsid w:val="00A4472C"/>
    <w:rsid w:val="00A44E69"/>
    <w:rsid w:val="00A4661E"/>
    <w:rsid w:val="00A55BD6"/>
    <w:rsid w:val="00A55D50"/>
    <w:rsid w:val="00A57142"/>
    <w:rsid w:val="00A61723"/>
    <w:rsid w:val="00A648CD"/>
    <w:rsid w:val="00A6537A"/>
    <w:rsid w:val="00A67866"/>
    <w:rsid w:val="00A70B07"/>
    <w:rsid w:val="00A723F8"/>
    <w:rsid w:val="00A73BBA"/>
    <w:rsid w:val="00A77CCB"/>
    <w:rsid w:val="00A83D8D"/>
    <w:rsid w:val="00A8446B"/>
    <w:rsid w:val="00A8473F"/>
    <w:rsid w:val="00A862D6"/>
    <w:rsid w:val="00A8715E"/>
    <w:rsid w:val="00A92812"/>
    <w:rsid w:val="00A9295B"/>
    <w:rsid w:val="00A93B09"/>
    <w:rsid w:val="00A952D7"/>
    <w:rsid w:val="00A95595"/>
    <w:rsid w:val="00A963F7"/>
    <w:rsid w:val="00A96AD8"/>
    <w:rsid w:val="00A976E4"/>
    <w:rsid w:val="00AA052C"/>
    <w:rsid w:val="00AA1E45"/>
    <w:rsid w:val="00AA2A24"/>
    <w:rsid w:val="00AA34C9"/>
    <w:rsid w:val="00AA4286"/>
    <w:rsid w:val="00AA456B"/>
    <w:rsid w:val="00AA57F5"/>
    <w:rsid w:val="00AA672E"/>
    <w:rsid w:val="00AA6EC9"/>
    <w:rsid w:val="00AB32C5"/>
    <w:rsid w:val="00AB4DE6"/>
    <w:rsid w:val="00AB6309"/>
    <w:rsid w:val="00AB6C5F"/>
    <w:rsid w:val="00AB7129"/>
    <w:rsid w:val="00AC27A6"/>
    <w:rsid w:val="00AC30F7"/>
    <w:rsid w:val="00AC3A5A"/>
    <w:rsid w:val="00AC4D95"/>
    <w:rsid w:val="00AC5DF4"/>
    <w:rsid w:val="00AC7FBF"/>
    <w:rsid w:val="00AD0AEF"/>
    <w:rsid w:val="00AD11B7"/>
    <w:rsid w:val="00AD1A94"/>
    <w:rsid w:val="00AD1C05"/>
    <w:rsid w:val="00AD2278"/>
    <w:rsid w:val="00AD3367"/>
    <w:rsid w:val="00AD4126"/>
    <w:rsid w:val="00AD421C"/>
    <w:rsid w:val="00AD44FA"/>
    <w:rsid w:val="00AD4775"/>
    <w:rsid w:val="00AE070A"/>
    <w:rsid w:val="00AE101C"/>
    <w:rsid w:val="00AE1EB6"/>
    <w:rsid w:val="00AE2240"/>
    <w:rsid w:val="00AF0C18"/>
    <w:rsid w:val="00AF47C5"/>
    <w:rsid w:val="00AF5398"/>
    <w:rsid w:val="00B049AF"/>
    <w:rsid w:val="00B07242"/>
    <w:rsid w:val="00B072B4"/>
    <w:rsid w:val="00B10534"/>
    <w:rsid w:val="00B113DB"/>
    <w:rsid w:val="00B11D8A"/>
    <w:rsid w:val="00B12981"/>
    <w:rsid w:val="00B147DD"/>
    <w:rsid w:val="00B156FD"/>
    <w:rsid w:val="00B21F61"/>
    <w:rsid w:val="00B224AB"/>
    <w:rsid w:val="00B2302C"/>
    <w:rsid w:val="00B23045"/>
    <w:rsid w:val="00B261F1"/>
    <w:rsid w:val="00B265BC"/>
    <w:rsid w:val="00B30033"/>
    <w:rsid w:val="00B31A54"/>
    <w:rsid w:val="00B31FB1"/>
    <w:rsid w:val="00B33952"/>
    <w:rsid w:val="00B33C5E"/>
    <w:rsid w:val="00B342F4"/>
    <w:rsid w:val="00B34369"/>
    <w:rsid w:val="00B346A2"/>
    <w:rsid w:val="00B34DC2"/>
    <w:rsid w:val="00B378E5"/>
    <w:rsid w:val="00B4346D"/>
    <w:rsid w:val="00B440F4"/>
    <w:rsid w:val="00B447A5"/>
    <w:rsid w:val="00B4654C"/>
    <w:rsid w:val="00B47293"/>
    <w:rsid w:val="00B50048"/>
    <w:rsid w:val="00B52120"/>
    <w:rsid w:val="00B5405F"/>
    <w:rsid w:val="00B54ABC"/>
    <w:rsid w:val="00B56FBE"/>
    <w:rsid w:val="00B62B58"/>
    <w:rsid w:val="00B63E88"/>
    <w:rsid w:val="00B65149"/>
    <w:rsid w:val="00B66464"/>
    <w:rsid w:val="00B66567"/>
    <w:rsid w:val="00B66F52"/>
    <w:rsid w:val="00B66FE5"/>
    <w:rsid w:val="00B675B7"/>
    <w:rsid w:val="00B72880"/>
    <w:rsid w:val="00B758BF"/>
    <w:rsid w:val="00B80489"/>
    <w:rsid w:val="00B827A6"/>
    <w:rsid w:val="00B831CE"/>
    <w:rsid w:val="00B86677"/>
    <w:rsid w:val="00B87131"/>
    <w:rsid w:val="00B9127B"/>
    <w:rsid w:val="00B91566"/>
    <w:rsid w:val="00B9320C"/>
    <w:rsid w:val="00B939B1"/>
    <w:rsid w:val="00B96D40"/>
    <w:rsid w:val="00B97386"/>
    <w:rsid w:val="00BA0FCE"/>
    <w:rsid w:val="00BA263B"/>
    <w:rsid w:val="00BA2B5D"/>
    <w:rsid w:val="00BA42B2"/>
    <w:rsid w:val="00BA58D4"/>
    <w:rsid w:val="00BA5B9E"/>
    <w:rsid w:val="00BA5DD3"/>
    <w:rsid w:val="00BA7C9A"/>
    <w:rsid w:val="00BB5F8F"/>
    <w:rsid w:val="00BB657A"/>
    <w:rsid w:val="00BC1A4E"/>
    <w:rsid w:val="00BC5DC7"/>
    <w:rsid w:val="00BC6B8B"/>
    <w:rsid w:val="00BC73D8"/>
    <w:rsid w:val="00BD45B7"/>
    <w:rsid w:val="00BD52D7"/>
    <w:rsid w:val="00BD5AD2"/>
    <w:rsid w:val="00BD6082"/>
    <w:rsid w:val="00BD68DC"/>
    <w:rsid w:val="00BE21AB"/>
    <w:rsid w:val="00BE22F3"/>
    <w:rsid w:val="00BE49EE"/>
    <w:rsid w:val="00BE5B52"/>
    <w:rsid w:val="00BE7B8D"/>
    <w:rsid w:val="00BF0993"/>
    <w:rsid w:val="00BF10A9"/>
    <w:rsid w:val="00BF1703"/>
    <w:rsid w:val="00BF231C"/>
    <w:rsid w:val="00BF51E5"/>
    <w:rsid w:val="00BF74A6"/>
    <w:rsid w:val="00C013AD"/>
    <w:rsid w:val="00C04904"/>
    <w:rsid w:val="00C056B3"/>
    <w:rsid w:val="00C1036F"/>
    <w:rsid w:val="00C103E5"/>
    <w:rsid w:val="00C13319"/>
    <w:rsid w:val="00C13EE9"/>
    <w:rsid w:val="00C14D87"/>
    <w:rsid w:val="00C1678F"/>
    <w:rsid w:val="00C21540"/>
    <w:rsid w:val="00C21906"/>
    <w:rsid w:val="00C21BFA"/>
    <w:rsid w:val="00C24C8D"/>
    <w:rsid w:val="00C25FE2"/>
    <w:rsid w:val="00C26B53"/>
    <w:rsid w:val="00C279B2"/>
    <w:rsid w:val="00C33E50"/>
    <w:rsid w:val="00C34C20"/>
    <w:rsid w:val="00C35A3E"/>
    <w:rsid w:val="00C42130"/>
    <w:rsid w:val="00C423A4"/>
    <w:rsid w:val="00C44BF5"/>
    <w:rsid w:val="00C4537D"/>
    <w:rsid w:val="00C55232"/>
    <w:rsid w:val="00C553A4"/>
    <w:rsid w:val="00C55A06"/>
    <w:rsid w:val="00C55D03"/>
    <w:rsid w:val="00C601BC"/>
    <w:rsid w:val="00C6329F"/>
    <w:rsid w:val="00C63340"/>
    <w:rsid w:val="00C643F9"/>
    <w:rsid w:val="00C64E95"/>
    <w:rsid w:val="00C65374"/>
    <w:rsid w:val="00C655FD"/>
    <w:rsid w:val="00C71372"/>
    <w:rsid w:val="00C72410"/>
    <w:rsid w:val="00C7287F"/>
    <w:rsid w:val="00C72F0E"/>
    <w:rsid w:val="00C76806"/>
    <w:rsid w:val="00C80CB8"/>
    <w:rsid w:val="00C819F8"/>
    <w:rsid w:val="00C8248C"/>
    <w:rsid w:val="00C84E33"/>
    <w:rsid w:val="00C85262"/>
    <w:rsid w:val="00C86D6F"/>
    <w:rsid w:val="00C87DCD"/>
    <w:rsid w:val="00C905FC"/>
    <w:rsid w:val="00C92D03"/>
    <w:rsid w:val="00C9319C"/>
    <w:rsid w:val="00C9435D"/>
    <w:rsid w:val="00C9517F"/>
    <w:rsid w:val="00C96741"/>
    <w:rsid w:val="00CA2D1B"/>
    <w:rsid w:val="00CA4400"/>
    <w:rsid w:val="00CA482B"/>
    <w:rsid w:val="00CA662A"/>
    <w:rsid w:val="00CA7AFD"/>
    <w:rsid w:val="00CA7C3C"/>
    <w:rsid w:val="00CB0189"/>
    <w:rsid w:val="00CB0BA2"/>
    <w:rsid w:val="00CB1A42"/>
    <w:rsid w:val="00CB1B0C"/>
    <w:rsid w:val="00CB2C0B"/>
    <w:rsid w:val="00CB4203"/>
    <w:rsid w:val="00CB517D"/>
    <w:rsid w:val="00CB6BE6"/>
    <w:rsid w:val="00CC038D"/>
    <w:rsid w:val="00CC2715"/>
    <w:rsid w:val="00CC39FF"/>
    <w:rsid w:val="00CC3C2F"/>
    <w:rsid w:val="00CC4AC8"/>
    <w:rsid w:val="00CC5233"/>
    <w:rsid w:val="00CC5DE6"/>
    <w:rsid w:val="00CC6E4E"/>
    <w:rsid w:val="00CC6FE8"/>
    <w:rsid w:val="00CC7202"/>
    <w:rsid w:val="00CD1998"/>
    <w:rsid w:val="00CD2808"/>
    <w:rsid w:val="00CD28BF"/>
    <w:rsid w:val="00CD4092"/>
    <w:rsid w:val="00CD4A20"/>
    <w:rsid w:val="00CD50A1"/>
    <w:rsid w:val="00CD519E"/>
    <w:rsid w:val="00CD6034"/>
    <w:rsid w:val="00CE0C4F"/>
    <w:rsid w:val="00CE30EA"/>
    <w:rsid w:val="00CE5F2F"/>
    <w:rsid w:val="00CF048A"/>
    <w:rsid w:val="00CF0F52"/>
    <w:rsid w:val="00CF155A"/>
    <w:rsid w:val="00CF2947"/>
    <w:rsid w:val="00CF44B1"/>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6D9F"/>
    <w:rsid w:val="00D27582"/>
    <w:rsid w:val="00D32719"/>
    <w:rsid w:val="00D33333"/>
    <w:rsid w:val="00D352A2"/>
    <w:rsid w:val="00D40A83"/>
    <w:rsid w:val="00D4162B"/>
    <w:rsid w:val="00D424F2"/>
    <w:rsid w:val="00D4514F"/>
    <w:rsid w:val="00D451E2"/>
    <w:rsid w:val="00D4545E"/>
    <w:rsid w:val="00D45E89"/>
    <w:rsid w:val="00D45E8D"/>
    <w:rsid w:val="00D466AE"/>
    <w:rsid w:val="00D4734F"/>
    <w:rsid w:val="00D51BF3"/>
    <w:rsid w:val="00D60330"/>
    <w:rsid w:val="00D63276"/>
    <w:rsid w:val="00D66846"/>
    <w:rsid w:val="00D675FB"/>
    <w:rsid w:val="00D71F25"/>
    <w:rsid w:val="00D77031"/>
    <w:rsid w:val="00D84941"/>
    <w:rsid w:val="00D84AD5"/>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0C9E"/>
    <w:rsid w:val="00DB38EE"/>
    <w:rsid w:val="00DB498B"/>
    <w:rsid w:val="00DB4A3B"/>
    <w:rsid w:val="00DB66CA"/>
    <w:rsid w:val="00DB6BCA"/>
    <w:rsid w:val="00DC0321"/>
    <w:rsid w:val="00DC0823"/>
    <w:rsid w:val="00DC3067"/>
    <w:rsid w:val="00DC370B"/>
    <w:rsid w:val="00DC5B90"/>
    <w:rsid w:val="00DD00F2"/>
    <w:rsid w:val="00DD00FF"/>
    <w:rsid w:val="00DD0619"/>
    <w:rsid w:val="00DD07FB"/>
    <w:rsid w:val="00DD25C6"/>
    <w:rsid w:val="00DD2D96"/>
    <w:rsid w:val="00DD54B0"/>
    <w:rsid w:val="00DD57EE"/>
    <w:rsid w:val="00DD6BCC"/>
    <w:rsid w:val="00DE0A4B"/>
    <w:rsid w:val="00DE2410"/>
    <w:rsid w:val="00DE2939"/>
    <w:rsid w:val="00DE51F0"/>
    <w:rsid w:val="00DE6E81"/>
    <w:rsid w:val="00DE703F"/>
    <w:rsid w:val="00DE7595"/>
    <w:rsid w:val="00DF1395"/>
    <w:rsid w:val="00DF15BE"/>
    <w:rsid w:val="00DF1961"/>
    <w:rsid w:val="00DF44DE"/>
    <w:rsid w:val="00DF6236"/>
    <w:rsid w:val="00E01138"/>
    <w:rsid w:val="00E01AF9"/>
    <w:rsid w:val="00E02DFB"/>
    <w:rsid w:val="00E030F9"/>
    <w:rsid w:val="00E0311A"/>
    <w:rsid w:val="00E03138"/>
    <w:rsid w:val="00E04978"/>
    <w:rsid w:val="00E06404"/>
    <w:rsid w:val="00E07DB0"/>
    <w:rsid w:val="00E11A85"/>
    <w:rsid w:val="00E12495"/>
    <w:rsid w:val="00E15098"/>
    <w:rsid w:val="00E15CCD"/>
    <w:rsid w:val="00E17F3B"/>
    <w:rsid w:val="00E202EF"/>
    <w:rsid w:val="00E20878"/>
    <w:rsid w:val="00E210B5"/>
    <w:rsid w:val="00E2552F"/>
    <w:rsid w:val="00E3137A"/>
    <w:rsid w:val="00E32CCF"/>
    <w:rsid w:val="00E32CF0"/>
    <w:rsid w:val="00E33F80"/>
    <w:rsid w:val="00E34A98"/>
    <w:rsid w:val="00E35C00"/>
    <w:rsid w:val="00E35D1E"/>
    <w:rsid w:val="00E364F9"/>
    <w:rsid w:val="00E365FA"/>
    <w:rsid w:val="00E36B13"/>
    <w:rsid w:val="00E40C94"/>
    <w:rsid w:val="00E43C00"/>
    <w:rsid w:val="00E44A83"/>
    <w:rsid w:val="00E502C1"/>
    <w:rsid w:val="00E502DD"/>
    <w:rsid w:val="00E50D3A"/>
    <w:rsid w:val="00E50F2F"/>
    <w:rsid w:val="00E51387"/>
    <w:rsid w:val="00E51E68"/>
    <w:rsid w:val="00E52EFD"/>
    <w:rsid w:val="00E5408A"/>
    <w:rsid w:val="00E56800"/>
    <w:rsid w:val="00E60CD7"/>
    <w:rsid w:val="00E62FF9"/>
    <w:rsid w:val="00E635D6"/>
    <w:rsid w:val="00E639BC"/>
    <w:rsid w:val="00E664CC"/>
    <w:rsid w:val="00E70388"/>
    <w:rsid w:val="00E70F92"/>
    <w:rsid w:val="00E7344B"/>
    <w:rsid w:val="00E74C54"/>
    <w:rsid w:val="00E77A03"/>
    <w:rsid w:val="00E822E8"/>
    <w:rsid w:val="00E82554"/>
    <w:rsid w:val="00E82606"/>
    <w:rsid w:val="00E82818"/>
    <w:rsid w:val="00E846C8"/>
    <w:rsid w:val="00E84957"/>
    <w:rsid w:val="00E84A55"/>
    <w:rsid w:val="00E85BFF"/>
    <w:rsid w:val="00E90391"/>
    <w:rsid w:val="00E906C2"/>
    <w:rsid w:val="00E9311F"/>
    <w:rsid w:val="00E934D1"/>
    <w:rsid w:val="00E94AF0"/>
    <w:rsid w:val="00E95D13"/>
    <w:rsid w:val="00E95DD3"/>
    <w:rsid w:val="00E96591"/>
    <w:rsid w:val="00E969D5"/>
    <w:rsid w:val="00EA1679"/>
    <w:rsid w:val="00EA58D1"/>
    <w:rsid w:val="00EA61BC"/>
    <w:rsid w:val="00EA681A"/>
    <w:rsid w:val="00EA735B"/>
    <w:rsid w:val="00EB1E69"/>
    <w:rsid w:val="00EB2086"/>
    <w:rsid w:val="00EB5EDF"/>
    <w:rsid w:val="00EB60FE"/>
    <w:rsid w:val="00EB74DB"/>
    <w:rsid w:val="00EC0D63"/>
    <w:rsid w:val="00EC5359"/>
    <w:rsid w:val="00EC562A"/>
    <w:rsid w:val="00ED067A"/>
    <w:rsid w:val="00ED2B50"/>
    <w:rsid w:val="00EE0350"/>
    <w:rsid w:val="00EE0719"/>
    <w:rsid w:val="00EE0E80"/>
    <w:rsid w:val="00EE613F"/>
    <w:rsid w:val="00EE7295"/>
    <w:rsid w:val="00EE7869"/>
    <w:rsid w:val="00EF054A"/>
    <w:rsid w:val="00EF3235"/>
    <w:rsid w:val="00EF63BA"/>
    <w:rsid w:val="00EF7E72"/>
    <w:rsid w:val="00F06549"/>
    <w:rsid w:val="00F06D37"/>
    <w:rsid w:val="00F07B9D"/>
    <w:rsid w:val="00F11586"/>
    <w:rsid w:val="00F1183B"/>
    <w:rsid w:val="00F11C9F"/>
    <w:rsid w:val="00F12263"/>
    <w:rsid w:val="00F1409D"/>
    <w:rsid w:val="00F14214"/>
    <w:rsid w:val="00F146BD"/>
    <w:rsid w:val="00F157A9"/>
    <w:rsid w:val="00F160F0"/>
    <w:rsid w:val="00F21A2A"/>
    <w:rsid w:val="00F25BB6"/>
    <w:rsid w:val="00F265BB"/>
    <w:rsid w:val="00F26B7E"/>
    <w:rsid w:val="00F27A3B"/>
    <w:rsid w:val="00F31DA7"/>
    <w:rsid w:val="00F33817"/>
    <w:rsid w:val="00F373DD"/>
    <w:rsid w:val="00F37F29"/>
    <w:rsid w:val="00F420D5"/>
    <w:rsid w:val="00F42E85"/>
    <w:rsid w:val="00F451EA"/>
    <w:rsid w:val="00F45447"/>
    <w:rsid w:val="00F456C6"/>
    <w:rsid w:val="00F4577B"/>
    <w:rsid w:val="00F46496"/>
    <w:rsid w:val="00F474D0"/>
    <w:rsid w:val="00F50179"/>
    <w:rsid w:val="00F50D1A"/>
    <w:rsid w:val="00F547C6"/>
    <w:rsid w:val="00F550F9"/>
    <w:rsid w:val="00F56511"/>
    <w:rsid w:val="00F6194E"/>
    <w:rsid w:val="00F623AC"/>
    <w:rsid w:val="00F62B2F"/>
    <w:rsid w:val="00F6412A"/>
    <w:rsid w:val="00F65893"/>
    <w:rsid w:val="00F66A4A"/>
    <w:rsid w:val="00F67DBA"/>
    <w:rsid w:val="00F71E22"/>
    <w:rsid w:val="00F72142"/>
    <w:rsid w:val="00F72AE7"/>
    <w:rsid w:val="00F84934"/>
    <w:rsid w:val="00F84FD0"/>
    <w:rsid w:val="00F859A8"/>
    <w:rsid w:val="00F86F2E"/>
    <w:rsid w:val="00F86FF0"/>
    <w:rsid w:val="00F9108B"/>
    <w:rsid w:val="00F91349"/>
    <w:rsid w:val="00F9196B"/>
    <w:rsid w:val="00F93A8A"/>
    <w:rsid w:val="00F94056"/>
    <w:rsid w:val="00F94B28"/>
    <w:rsid w:val="00F95248"/>
    <w:rsid w:val="00F956A9"/>
    <w:rsid w:val="00F963ED"/>
    <w:rsid w:val="00F966B1"/>
    <w:rsid w:val="00F966CF"/>
    <w:rsid w:val="00F96CAE"/>
    <w:rsid w:val="00F97C99"/>
    <w:rsid w:val="00FA662D"/>
    <w:rsid w:val="00FA73B1"/>
    <w:rsid w:val="00FB0CB9"/>
    <w:rsid w:val="00FB45F1"/>
    <w:rsid w:val="00FB4A72"/>
    <w:rsid w:val="00FB54E8"/>
    <w:rsid w:val="00FB7054"/>
    <w:rsid w:val="00FC17B7"/>
    <w:rsid w:val="00FC29E8"/>
    <w:rsid w:val="00FC2CB7"/>
    <w:rsid w:val="00FC4090"/>
    <w:rsid w:val="00FC55B4"/>
    <w:rsid w:val="00FD00E6"/>
    <w:rsid w:val="00FD09A1"/>
    <w:rsid w:val="00FD2A7C"/>
    <w:rsid w:val="00FD59EB"/>
    <w:rsid w:val="00FD5D36"/>
    <w:rsid w:val="00FD708E"/>
    <w:rsid w:val="00FD7299"/>
    <w:rsid w:val="00FE1FBE"/>
    <w:rsid w:val="00FE3901"/>
    <w:rsid w:val="00FE4BCE"/>
    <w:rsid w:val="00FE54AE"/>
    <w:rsid w:val="00FE55A0"/>
    <w:rsid w:val="00FE576A"/>
    <w:rsid w:val="00FE61CF"/>
    <w:rsid w:val="00FE7E79"/>
    <w:rsid w:val="00FF3E7D"/>
    <w:rsid w:val="00FF5B99"/>
    <w:rsid w:val="00FF730C"/>
    <w:rsid w:val="00FF73F4"/>
    <w:rsid w:val="00FF7644"/>
    <w:rsid w:val="00FF7CE4"/>
    <w:rsid w:val="00FF7E39"/>
    <w:rsid w:val="077B233D"/>
    <w:rsid w:val="07F712CB"/>
    <w:rsid w:val="0AFC6C28"/>
    <w:rsid w:val="0B220922"/>
    <w:rsid w:val="0B234629"/>
    <w:rsid w:val="13511494"/>
    <w:rsid w:val="15026D28"/>
    <w:rsid w:val="1CC70397"/>
    <w:rsid w:val="1EB552AD"/>
    <w:rsid w:val="27EE6F62"/>
    <w:rsid w:val="2BA5433A"/>
    <w:rsid w:val="2FFCB671"/>
    <w:rsid w:val="32745361"/>
    <w:rsid w:val="344A6670"/>
    <w:rsid w:val="38AB63A5"/>
    <w:rsid w:val="3E07108A"/>
    <w:rsid w:val="3E7D0B78"/>
    <w:rsid w:val="3F315BFE"/>
    <w:rsid w:val="48483FF3"/>
    <w:rsid w:val="4A606255"/>
    <w:rsid w:val="4BFC3DB2"/>
    <w:rsid w:val="4F74003E"/>
    <w:rsid w:val="516A16F8"/>
    <w:rsid w:val="589F0701"/>
    <w:rsid w:val="5C9730EF"/>
    <w:rsid w:val="64837B90"/>
    <w:rsid w:val="64F67FA2"/>
    <w:rsid w:val="66B55208"/>
    <w:rsid w:val="68CE333F"/>
    <w:rsid w:val="6ABF3828"/>
    <w:rsid w:val="6B1A5BF0"/>
    <w:rsid w:val="6B915F97"/>
    <w:rsid w:val="6D49486F"/>
    <w:rsid w:val="6DFE2F4B"/>
    <w:rsid w:val="737B06C6"/>
    <w:rsid w:val="75B86810"/>
    <w:rsid w:val="762C634B"/>
    <w:rsid w:val="766C6E5F"/>
    <w:rsid w:val="79A3ECED"/>
    <w:rsid w:val="7BAE05D1"/>
    <w:rsid w:val="7E4A3BAB"/>
    <w:rsid w:val="7F33521A"/>
    <w:rsid w:val="DB372B85"/>
    <w:rsid w:val="E34ED783"/>
    <w:rsid w:val="F0F34090"/>
    <w:rsid w:val="F77C8ED2"/>
    <w:rsid w:val="FCFB7D67"/>
    <w:rsid w:val="FF9A00D7"/>
    <w:rsid w:val="FFDB8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3">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9"/>
    <w:qFormat/>
    <w:uiPriority w:val="0"/>
    <w:pPr>
      <w:keepNext/>
      <w:keepLines/>
      <w:spacing w:before="260" w:after="260" w:line="416" w:lineRule="auto"/>
      <w:outlineLvl w:val="2"/>
    </w:pPr>
    <w:rPr>
      <w:b/>
      <w:bCs/>
      <w:sz w:val="32"/>
      <w:szCs w:val="32"/>
    </w:rPr>
  </w:style>
  <w:style w:type="paragraph" w:styleId="6">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8">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9">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10">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1">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customStyle="1" w:styleId="2">
    <w:name w:val="正文-公1"/>
    <w:next w:val="1"/>
    <w:qFormat/>
    <w:uiPriority w:val="0"/>
    <w:pPr>
      <w:widowControl w:val="0"/>
      <w:ind w:firstLine="200" w:firstLineChars="200"/>
      <w:jc w:val="left"/>
    </w:pPr>
    <w:rPr>
      <w:rFonts w:ascii="Times New Roman" w:hAnsi="Times New Roman" w:eastAsia="仿宋_GB2312" w:cs="Times New Roman"/>
      <w:kern w:val="2"/>
      <w:sz w:val="21"/>
      <w:szCs w:val="22"/>
      <w:lang w:val="en-US" w:eastAsia="zh-CN" w:bidi="ar-SA"/>
    </w:rPr>
  </w:style>
  <w:style w:type="paragraph" w:styleId="12">
    <w:name w:val="toc 7"/>
    <w:basedOn w:val="1"/>
    <w:next w:val="1"/>
    <w:unhideWhenUsed/>
    <w:qFormat/>
    <w:uiPriority w:val="39"/>
    <w:pPr>
      <w:tabs>
        <w:tab w:val="right" w:leader="dot" w:pos="9344"/>
      </w:tabs>
      <w:spacing w:line="300" w:lineRule="exact"/>
      <w:ind w:left="1259"/>
    </w:pPr>
    <w:rPr>
      <w:rFonts w:ascii="宋体"/>
    </w:rPr>
  </w:style>
  <w:style w:type="paragraph" w:styleId="13">
    <w:name w:val="Normal Indent"/>
    <w:basedOn w:val="1"/>
    <w:qFormat/>
    <w:uiPriority w:val="0"/>
    <w:pPr>
      <w:ind w:firstLine="420"/>
    </w:pPr>
  </w:style>
  <w:style w:type="paragraph" w:styleId="14">
    <w:name w:val="annotation text"/>
    <w:basedOn w:val="1"/>
    <w:link w:val="255"/>
    <w:semiHidden/>
    <w:unhideWhenUsed/>
    <w:qFormat/>
    <w:uiPriority w:val="99"/>
    <w:pPr>
      <w:jc w:val="left"/>
    </w:pPr>
  </w:style>
  <w:style w:type="paragraph" w:styleId="15">
    <w:name w:val="Body Text"/>
    <w:basedOn w:val="1"/>
    <w:link w:val="89"/>
    <w:qFormat/>
    <w:uiPriority w:val="0"/>
    <w:pPr>
      <w:spacing w:after="120"/>
    </w:pPr>
  </w:style>
  <w:style w:type="paragraph" w:styleId="16">
    <w:name w:val="toc 5"/>
    <w:basedOn w:val="1"/>
    <w:next w:val="1"/>
    <w:unhideWhenUsed/>
    <w:qFormat/>
    <w:uiPriority w:val="39"/>
    <w:pPr>
      <w:ind w:left="839"/>
    </w:pPr>
    <w:rPr>
      <w:rFonts w:ascii="宋体"/>
    </w:rPr>
  </w:style>
  <w:style w:type="paragraph" w:styleId="17">
    <w:name w:val="toc 3"/>
    <w:basedOn w:val="1"/>
    <w:next w:val="1"/>
    <w:unhideWhenUsed/>
    <w:qFormat/>
    <w:uiPriority w:val="39"/>
    <w:pPr>
      <w:spacing w:line="300" w:lineRule="exact"/>
      <w:ind w:left="420"/>
    </w:pPr>
    <w:rPr>
      <w:rFonts w:ascii="宋体"/>
    </w:rPr>
  </w:style>
  <w:style w:type="paragraph" w:styleId="18">
    <w:name w:val="Balloon Text"/>
    <w:basedOn w:val="1"/>
    <w:link w:val="48"/>
    <w:semiHidden/>
    <w:unhideWhenUsed/>
    <w:qFormat/>
    <w:uiPriority w:val="99"/>
    <w:rPr>
      <w:sz w:val="18"/>
      <w:szCs w:val="18"/>
    </w:rPr>
  </w:style>
  <w:style w:type="paragraph" w:styleId="19">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46"/>
    <w:qFormat/>
    <w:uiPriority w:val="99"/>
    <w:pPr>
      <w:tabs>
        <w:tab w:val="center" w:pos="4153"/>
        <w:tab w:val="right" w:pos="8306"/>
      </w:tabs>
      <w:adjustRightInd/>
      <w:snapToGrid w:val="0"/>
      <w:jc w:val="center"/>
    </w:pPr>
    <w:rPr>
      <w:sz w:val="18"/>
      <w:szCs w:val="18"/>
    </w:rPr>
  </w:style>
  <w:style w:type="paragraph" w:styleId="21">
    <w:name w:val="toc 1"/>
    <w:basedOn w:val="1"/>
    <w:next w:val="1"/>
    <w:unhideWhenUsed/>
    <w:qFormat/>
    <w:uiPriority w:val="39"/>
    <w:rPr>
      <w:rFonts w:ascii="宋体"/>
    </w:rPr>
  </w:style>
  <w:style w:type="paragraph" w:styleId="22">
    <w:name w:val="toc 4"/>
    <w:basedOn w:val="1"/>
    <w:next w:val="1"/>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Title"/>
    <w:basedOn w:val="1"/>
    <w:link w:val="51"/>
    <w:qFormat/>
    <w:uiPriority w:val="0"/>
    <w:pPr>
      <w:spacing w:before="240" w:after="60"/>
      <w:jc w:val="center"/>
      <w:outlineLvl w:val="0"/>
    </w:pPr>
    <w:rPr>
      <w:rFonts w:ascii="Arial" w:hAnsi="Arial" w:cs="Arial"/>
      <w:b/>
      <w:bCs/>
      <w:sz w:val="32"/>
      <w:szCs w:val="32"/>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semiHidden/>
    <w:unhideWhenUsed/>
    <w:qFormat/>
    <w:uiPriority w:val="0"/>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字符"/>
    <w:link w:val="3"/>
    <w:qFormat/>
    <w:uiPriority w:val="0"/>
    <w:rPr>
      <w:rFonts w:ascii="Times New Roman" w:hAnsi="Times New Roman" w:eastAsia="宋体" w:cs="Times New Roman"/>
      <w:b/>
      <w:bCs/>
      <w:kern w:val="44"/>
      <w:sz w:val="44"/>
      <w:szCs w:val="44"/>
    </w:rPr>
  </w:style>
  <w:style w:type="character" w:customStyle="1" w:styleId="38">
    <w:name w:val="标题 2 字符"/>
    <w:link w:val="4"/>
    <w:qFormat/>
    <w:uiPriority w:val="0"/>
    <w:rPr>
      <w:rFonts w:ascii="Arial" w:hAnsi="Arial" w:eastAsia="黑体" w:cs="Times New Roman"/>
      <w:b/>
      <w:bCs/>
      <w:sz w:val="32"/>
      <w:szCs w:val="32"/>
    </w:rPr>
  </w:style>
  <w:style w:type="character" w:customStyle="1" w:styleId="39">
    <w:name w:val="标题 3 字符"/>
    <w:link w:val="5"/>
    <w:qFormat/>
    <w:uiPriority w:val="0"/>
    <w:rPr>
      <w:rFonts w:ascii="Times New Roman" w:hAnsi="Times New Roman" w:eastAsia="宋体" w:cs="Times New Roman"/>
      <w:b/>
      <w:bCs/>
      <w:sz w:val="32"/>
      <w:szCs w:val="32"/>
    </w:rPr>
  </w:style>
  <w:style w:type="character" w:customStyle="1" w:styleId="40">
    <w:name w:val="标题 4 字符"/>
    <w:link w:val="6"/>
    <w:qFormat/>
    <w:uiPriority w:val="0"/>
    <w:rPr>
      <w:rFonts w:ascii="Arial" w:hAnsi="Arial" w:eastAsia="黑体" w:cs="Times New Roman"/>
      <w:b/>
      <w:bCs/>
      <w:sz w:val="28"/>
      <w:szCs w:val="28"/>
    </w:rPr>
  </w:style>
  <w:style w:type="character" w:customStyle="1" w:styleId="41">
    <w:name w:val="标题 5 字符"/>
    <w:link w:val="7"/>
    <w:qFormat/>
    <w:uiPriority w:val="0"/>
    <w:rPr>
      <w:rFonts w:ascii="Times New Roman" w:hAnsi="Times New Roman" w:eastAsia="宋体" w:cs="Times New Roman"/>
      <w:b/>
      <w:bCs/>
      <w:sz w:val="28"/>
      <w:szCs w:val="28"/>
    </w:rPr>
  </w:style>
  <w:style w:type="character" w:customStyle="1" w:styleId="42">
    <w:name w:val="标题 6 字符"/>
    <w:link w:val="8"/>
    <w:qFormat/>
    <w:uiPriority w:val="0"/>
    <w:rPr>
      <w:rFonts w:ascii="Arial" w:hAnsi="Arial" w:eastAsia="黑体" w:cs="Times New Roman"/>
      <w:b/>
      <w:bCs/>
      <w:sz w:val="24"/>
      <w:szCs w:val="24"/>
    </w:rPr>
  </w:style>
  <w:style w:type="character" w:customStyle="1" w:styleId="43">
    <w:name w:val="标题 7 字符"/>
    <w:link w:val="9"/>
    <w:qFormat/>
    <w:uiPriority w:val="0"/>
    <w:rPr>
      <w:rFonts w:ascii="Times New Roman" w:hAnsi="Times New Roman" w:eastAsia="宋体" w:cs="Times New Roman"/>
      <w:b/>
      <w:bCs/>
      <w:sz w:val="24"/>
      <w:szCs w:val="24"/>
    </w:rPr>
  </w:style>
  <w:style w:type="character" w:customStyle="1" w:styleId="44">
    <w:name w:val="标题 8 字符"/>
    <w:link w:val="10"/>
    <w:qFormat/>
    <w:uiPriority w:val="0"/>
    <w:rPr>
      <w:rFonts w:ascii="Arial" w:hAnsi="Arial" w:eastAsia="黑体" w:cs="Times New Roman"/>
      <w:sz w:val="24"/>
      <w:szCs w:val="24"/>
    </w:rPr>
  </w:style>
  <w:style w:type="character" w:customStyle="1" w:styleId="45">
    <w:name w:val="标题 9 字符"/>
    <w:link w:val="11"/>
    <w:qFormat/>
    <w:uiPriority w:val="0"/>
    <w:rPr>
      <w:rFonts w:ascii="Arial" w:hAnsi="Arial" w:eastAsia="黑体" w:cs="Times New Roman"/>
      <w:szCs w:val="21"/>
    </w:rPr>
  </w:style>
  <w:style w:type="character" w:customStyle="1" w:styleId="46">
    <w:name w:val="页眉 字符"/>
    <w:link w:val="20"/>
    <w:qFormat/>
    <w:uiPriority w:val="99"/>
    <w:rPr>
      <w:rFonts w:ascii="Times New Roman" w:hAnsi="Times New Roman" w:eastAsia="宋体" w:cs="Times New Roman"/>
      <w:sz w:val="18"/>
      <w:szCs w:val="18"/>
    </w:rPr>
  </w:style>
  <w:style w:type="character" w:customStyle="1" w:styleId="47">
    <w:name w:val="页脚 字符"/>
    <w:link w:val="19"/>
    <w:qFormat/>
    <w:uiPriority w:val="99"/>
    <w:rPr>
      <w:rFonts w:ascii="宋体" w:hAnsi="Times New Roman" w:eastAsia="宋体" w:cs="Times New Roman"/>
      <w:sz w:val="18"/>
      <w:szCs w:val="18"/>
    </w:rPr>
  </w:style>
  <w:style w:type="character" w:customStyle="1" w:styleId="48">
    <w:name w:val="批注框文本 字符"/>
    <w:link w:val="18"/>
    <w:semiHidden/>
    <w:qFormat/>
    <w:uiPriority w:val="99"/>
    <w:rPr>
      <w:sz w:val="18"/>
      <w:szCs w:val="18"/>
    </w:rPr>
  </w:style>
  <w:style w:type="paragraph" w:styleId="49">
    <w:name w:val="Quote"/>
    <w:basedOn w:val="1"/>
    <w:next w:val="1"/>
    <w:link w:val="50"/>
    <w:qFormat/>
    <w:uiPriority w:val="29"/>
    <w:rPr>
      <w:i/>
      <w:iCs/>
      <w:color w:val="000000"/>
    </w:rPr>
  </w:style>
  <w:style w:type="character" w:customStyle="1" w:styleId="50">
    <w:name w:val="引用 字符"/>
    <w:link w:val="49"/>
    <w:qFormat/>
    <w:uiPriority w:val="29"/>
    <w:rPr>
      <w:i/>
      <w:iCs/>
      <w:color w:val="000000"/>
    </w:rPr>
  </w:style>
  <w:style w:type="character" w:customStyle="1" w:styleId="51">
    <w:name w:val="标题 字符"/>
    <w:link w:val="27"/>
    <w:qFormat/>
    <w:uiPriority w:val="0"/>
    <w:rPr>
      <w:rFonts w:ascii="Arial" w:hAnsi="Arial" w:eastAsia="宋体" w:cs="Arial"/>
      <w:b/>
      <w:bCs/>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5"/>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字符"/>
    <w:link w:val="15"/>
    <w:qFormat/>
    <w:uiPriority w:val="0"/>
    <w:rPr>
      <w:rFonts w:ascii="Times New Roman" w:hAnsi="Times New Roman" w:eastAsia="宋体" w:cs="Times New Roman"/>
      <w:szCs w:val="20"/>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before="480" w:after="150" w:afterLines="150"/>
      <w:ind w:left="0" w:firstLine="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pPr>
  </w:style>
  <w:style w:type="paragraph" w:customStyle="1" w:styleId="94">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ind w:left="0" w:firstLine="200"/>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字符"/>
    <w:link w:val="23"/>
    <w:semiHidden/>
    <w:qFormat/>
    <w:uiPriority w:val="0"/>
    <w:rPr>
      <w:rFonts w:ascii="宋体" w:hAnsi="Times New Roman" w:eastAsia="宋体" w:cs="Times New Roman"/>
      <w:sz w:val="18"/>
      <w:szCs w:val="18"/>
    </w:rPr>
  </w:style>
  <w:style w:type="paragraph" w:customStyle="1" w:styleId="103">
    <w:name w:val="标准文件_条文脚注"/>
    <w:basedOn w:val="23"/>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ind w:left="783"/>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qFormat/>
    <w:uiPriority w:val="99"/>
    <w:rPr>
      <w:color w:val="808080"/>
    </w:rPr>
  </w:style>
  <w:style w:type="paragraph" w:customStyle="1" w:styleId="190">
    <w:name w:val="标准文件_二级项2"/>
    <w:basedOn w:val="59"/>
    <w:qFormat/>
    <w:uiPriority w:val="0"/>
    <w:pPr>
      <w:numPr>
        <w:ilvl w:val="1"/>
        <w:numId w:val="21"/>
      </w:numPr>
      <w:ind w:left="1271" w:hanging="420" w:firstLineChars="0"/>
    </w:pPr>
  </w:style>
  <w:style w:type="paragraph" w:customStyle="1" w:styleId="191">
    <w:name w:val="标准文件_三级项2"/>
    <w:basedOn w:val="59"/>
    <w:qFormat/>
    <w:uiPriority w:val="0"/>
    <w:pPr>
      <w:numPr>
        <w:ilvl w:val="0"/>
        <w:numId w:val="30"/>
      </w:numPr>
      <w:spacing w:line="300" w:lineRule="exact"/>
      <w:ind w:left="1276" w:hanging="425" w:firstLineChars="0"/>
    </w:pPr>
    <w:rPr>
      <w:rFonts w:ascii="Times New Roman"/>
    </w:rPr>
  </w:style>
  <w:style w:type="paragraph" w:customStyle="1" w:styleId="192">
    <w:name w:val="标准文件_一级项2"/>
    <w:basedOn w:val="59"/>
    <w:qFormat/>
    <w:uiPriority w:val="0"/>
    <w:pPr>
      <w:numPr>
        <w:ilvl w:val="0"/>
        <w:numId w:val="31"/>
      </w:numPr>
      <w:spacing w:line="300" w:lineRule="exact"/>
      <w:ind w:left="1271" w:hanging="420"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vAnchor="page" w:hAnchor="page" w:x="1419" w:y="14097"/>
    </w:pPr>
  </w:style>
  <w:style w:type="paragraph" w:customStyle="1" w:styleId="197">
    <w:name w:val="其他实施日期"/>
    <w:basedOn w:val="157"/>
    <w:qFormat/>
    <w:uiPriority w:val="0"/>
    <w:pPr>
      <w:framePr w:w="3997" w:h="471" w:hRule="exact" w:vSpace="181"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三级无标题"/>
    <w:basedOn w:val="205"/>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2">
    <w:name w:val="段"/>
    <w:link w:val="23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33">
    <w:name w:val="段 Char"/>
    <w:link w:val="232"/>
    <w:qFormat/>
    <w:uiPriority w:val="0"/>
    <w:rPr>
      <w:rFonts w:ascii="宋体" w:hAnsi="Times New Roman"/>
      <w:sz w:val="21"/>
    </w:rPr>
  </w:style>
  <w:style w:type="paragraph" w:customStyle="1" w:styleId="234">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35">
    <w:name w:val="章标题"/>
    <w:next w:val="232"/>
    <w:link w:val="244"/>
    <w:qFormat/>
    <w:uiPriority w:val="0"/>
    <w:pPr>
      <w:spacing w:beforeLines="50" w:afterLines="50"/>
      <w:ind w:left="105"/>
      <w:jc w:val="both"/>
      <w:outlineLvl w:val="1"/>
    </w:pPr>
    <w:rPr>
      <w:rFonts w:ascii="黑体" w:hAnsi="Times New Roman" w:eastAsia="黑体" w:cs="Times New Roman"/>
      <w:sz w:val="21"/>
      <w:lang w:val="en-US" w:eastAsia="zh-CN" w:bidi="ar-SA"/>
    </w:rPr>
  </w:style>
  <w:style w:type="paragraph" w:customStyle="1" w:styleId="236">
    <w:name w:val="一级条标题"/>
    <w:basedOn w:val="235"/>
    <w:next w:val="232"/>
    <w:link w:val="243"/>
    <w:qFormat/>
    <w:uiPriority w:val="0"/>
    <w:pPr>
      <w:tabs>
        <w:tab w:val="left" w:pos="2258"/>
      </w:tabs>
      <w:spacing w:beforeLines="0" w:afterLines="0"/>
      <w:ind w:left="1560" w:hanging="420"/>
      <w:outlineLvl w:val="2"/>
    </w:pPr>
  </w:style>
  <w:style w:type="paragraph" w:customStyle="1" w:styleId="237">
    <w:name w:val="二级条标题"/>
    <w:basedOn w:val="236"/>
    <w:next w:val="232"/>
    <w:link w:val="241"/>
    <w:qFormat/>
    <w:uiPriority w:val="0"/>
    <w:pPr>
      <w:tabs>
        <w:tab w:val="left" w:pos="2678"/>
        <w:tab w:val="clear" w:pos="2258"/>
      </w:tabs>
      <w:ind w:left="2678"/>
      <w:outlineLvl w:val="3"/>
    </w:pPr>
  </w:style>
  <w:style w:type="paragraph" w:customStyle="1" w:styleId="238">
    <w:name w:val="三级条标题"/>
    <w:basedOn w:val="237"/>
    <w:next w:val="232"/>
    <w:qFormat/>
    <w:uiPriority w:val="0"/>
    <w:pPr>
      <w:tabs>
        <w:tab w:val="left" w:pos="3098"/>
        <w:tab w:val="clear" w:pos="2678"/>
      </w:tabs>
      <w:ind w:left="3098"/>
      <w:outlineLvl w:val="4"/>
    </w:pPr>
  </w:style>
  <w:style w:type="paragraph" w:customStyle="1" w:styleId="239">
    <w:name w:val="四级条标题"/>
    <w:basedOn w:val="238"/>
    <w:next w:val="232"/>
    <w:qFormat/>
    <w:uiPriority w:val="0"/>
    <w:pPr>
      <w:tabs>
        <w:tab w:val="left" w:pos="3518"/>
        <w:tab w:val="clear" w:pos="3098"/>
      </w:tabs>
      <w:ind w:left="3518"/>
      <w:outlineLvl w:val="5"/>
    </w:pPr>
  </w:style>
  <w:style w:type="paragraph" w:customStyle="1" w:styleId="240">
    <w:name w:val="五级条标题"/>
    <w:basedOn w:val="239"/>
    <w:next w:val="232"/>
    <w:qFormat/>
    <w:uiPriority w:val="0"/>
    <w:pPr>
      <w:tabs>
        <w:tab w:val="left" w:pos="3938"/>
        <w:tab w:val="clear" w:pos="3518"/>
      </w:tabs>
      <w:ind w:left="3938"/>
      <w:outlineLvl w:val="6"/>
    </w:pPr>
  </w:style>
  <w:style w:type="character" w:customStyle="1" w:styleId="241">
    <w:name w:val="二级条标题 Char"/>
    <w:link w:val="237"/>
    <w:qFormat/>
    <w:uiPriority w:val="0"/>
    <w:rPr>
      <w:rFonts w:ascii="黑体" w:hAnsi="Times New Roman" w:eastAsia="黑体"/>
      <w:sz w:val="21"/>
    </w:rPr>
  </w:style>
  <w:style w:type="character" w:customStyle="1" w:styleId="242">
    <w:name w:val="一级条标题 Char"/>
    <w:qFormat/>
    <w:uiPriority w:val="0"/>
    <w:rPr>
      <w:rFonts w:ascii="黑体" w:eastAsia="黑体" w:cs="黑体"/>
      <w:sz w:val="21"/>
      <w:szCs w:val="21"/>
      <w:lang w:val="en-US" w:eastAsia="zh-CN" w:bidi="ar-SA"/>
    </w:rPr>
  </w:style>
  <w:style w:type="character" w:customStyle="1" w:styleId="243">
    <w:name w:val="一级条标题 Char Char"/>
    <w:link w:val="236"/>
    <w:qFormat/>
    <w:uiPriority w:val="0"/>
    <w:rPr>
      <w:rFonts w:ascii="黑体" w:hAnsi="Times New Roman" w:eastAsia="黑体"/>
      <w:sz w:val="21"/>
    </w:rPr>
  </w:style>
  <w:style w:type="character" w:customStyle="1" w:styleId="244">
    <w:name w:val="章标题 Char Char"/>
    <w:link w:val="235"/>
    <w:qFormat/>
    <w:uiPriority w:val="0"/>
    <w:rPr>
      <w:rFonts w:ascii="黑体" w:hAnsi="Times New Roman" w:eastAsia="黑体"/>
      <w:sz w:val="21"/>
    </w:rPr>
  </w:style>
  <w:style w:type="paragraph" w:customStyle="1" w:styleId="245">
    <w:name w:val="附录标识"/>
    <w:basedOn w:val="1"/>
    <w:qFormat/>
    <w:uiPriority w:val="0"/>
    <w:pPr>
      <w:widowControl/>
      <w:shd w:val="clear" w:color="FFFFFF" w:fill="FFFFFF"/>
      <w:tabs>
        <w:tab w:val="left" w:pos="6405"/>
      </w:tabs>
      <w:adjustRightInd/>
      <w:spacing w:before="640" w:after="200" w:line="240" w:lineRule="auto"/>
      <w:ind w:left="5184"/>
      <w:jc w:val="center"/>
      <w:outlineLvl w:val="0"/>
    </w:pPr>
    <w:rPr>
      <w:rFonts w:ascii="黑体" w:hAnsi="Times New Roman" w:eastAsia="黑体"/>
      <w:kern w:val="0"/>
      <w:szCs w:val="20"/>
    </w:rPr>
  </w:style>
  <w:style w:type="paragraph" w:customStyle="1" w:styleId="246">
    <w:name w:val="附录章标题"/>
    <w:next w:val="1"/>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47">
    <w:name w:val="附录一级条标题"/>
    <w:basedOn w:val="246"/>
    <w:next w:val="1"/>
    <w:qFormat/>
    <w:uiPriority w:val="0"/>
    <w:pPr>
      <w:autoSpaceDN w:val="0"/>
      <w:spacing w:beforeLines="0" w:afterLines="0"/>
      <w:ind w:left="390"/>
      <w:outlineLvl w:val="2"/>
    </w:pPr>
  </w:style>
  <w:style w:type="paragraph" w:customStyle="1" w:styleId="248">
    <w:name w:val="附录二级条标题"/>
    <w:basedOn w:val="247"/>
    <w:next w:val="1"/>
    <w:qFormat/>
    <w:uiPriority w:val="0"/>
    <w:pPr>
      <w:ind w:left="5145"/>
      <w:outlineLvl w:val="3"/>
    </w:pPr>
  </w:style>
  <w:style w:type="paragraph" w:customStyle="1" w:styleId="249">
    <w:name w:val="附录三级条标题"/>
    <w:basedOn w:val="248"/>
    <w:next w:val="1"/>
    <w:qFormat/>
    <w:uiPriority w:val="0"/>
    <w:pPr>
      <w:outlineLvl w:val="4"/>
    </w:pPr>
  </w:style>
  <w:style w:type="paragraph" w:customStyle="1" w:styleId="250">
    <w:name w:val="附录四级条标题"/>
    <w:basedOn w:val="249"/>
    <w:next w:val="1"/>
    <w:qFormat/>
    <w:uiPriority w:val="0"/>
    <w:pPr>
      <w:outlineLvl w:val="5"/>
    </w:pPr>
  </w:style>
  <w:style w:type="paragraph" w:customStyle="1" w:styleId="251">
    <w:name w:val="附录五级条标题"/>
    <w:basedOn w:val="250"/>
    <w:next w:val="1"/>
    <w:qFormat/>
    <w:uiPriority w:val="0"/>
    <w:pPr>
      <w:outlineLvl w:val="6"/>
    </w:pPr>
  </w:style>
  <w:style w:type="paragraph" w:styleId="252">
    <w:name w:val="List Paragraph"/>
    <w:basedOn w:val="1"/>
    <w:qFormat/>
    <w:uiPriority w:val="34"/>
    <w:pPr>
      <w:ind w:firstLine="420" w:firstLineChars="200"/>
    </w:pPr>
  </w:style>
  <w:style w:type="paragraph" w:customStyle="1" w:styleId="25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5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character" w:customStyle="1" w:styleId="255">
    <w:name w:val="批注文字 字符"/>
    <w:basedOn w:val="30"/>
    <w:link w:val="14"/>
    <w:semiHidden/>
    <w:qFormat/>
    <w:uiPriority w:val="99"/>
    <w:rPr>
      <w:kern w:val="2"/>
      <w:sz w:val="21"/>
      <w:szCs w:val="21"/>
    </w:rPr>
  </w:style>
  <w:style w:type="paragraph" w:customStyle="1" w:styleId="256">
    <w:name w:val="修订1"/>
    <w:hidden/>
    <w:semiHidden/>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1" Type="http://schemas.openxmlformats.org/officeDocument/2006/relationships/glossaryDocument" Target="glossary/document.xml"/><Relationship Id="rId40" Type="http://schemas.openxmlformats.org/officeDocument/2006/relationships/fontTable" Target="fontTable.xml"/><Relationship Id="rId4" Type="http://schemas.openxmlformats.org/officeDocument/2006/relationships/endnotes" Target="endnotes.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9.jpeg"/><Relationship Id="rId36" Type="http://schemas.openxmlformats.org/officeDocument/2006/relationships/image" Target="media/image8.jpeg"/><Relationship Id="rId35" Type="http://schemas.openxmlformats.org/officeDocument/2006/relationships/image" Target="media/image7.png"/><Relationship Id="rId34" Type="http://schemas.openxmlformats.org/officeDocument/2006/relationships/image" Target="media/image6.png"/><Relationship Id="rId33" Type="http://schemas.openxmlformats.org/officeDocument/2006/relationships/image" Target="media/image5.png"/><Relationship Id="rId32" Type="http://schemas.openxmlformats.org/officeDocument/2006/relationships/image" Target="media/image4.png"/><Relationship Id="rId31" Type="http://schemas.openxmlformats.org/officeDocument/2006/relationships/image" Target="media/image3.png"/><Relationship Id="rId30" Type="http://schemas.openxmlformats.org/officeDocument/2006/relationships/image" Target="media/image2.png"/><Relationship Id="rId3" Type="http://schemas.openxmlformats.org/officeDocument/2006/relationships/footnotes" Target="footnotes.xml"/><Relationship Id="rId29" Type="http://schemas.openxmlformats.org/officeDocument/2006/relationships/image" Target="media/image1.tiff"/><Relationship Id="rId28" Type="http://schemas.openxmlformats.org/officeDocument/2006/relationships/image" Target="media/image1.png"/><Relationship Id="rId27" Type="http://schemas.openxmlformats.org/officeDocument/2006/relationships/theme" Target="theme/theme1.xml"/><Relationship Id="rId26" Type="http://schemas.openxmlformats.org/officeDocument/2006/relationships/footer" Target="footer11.xml"/><Relationship Id="rId25" Type="http://schemas.openxmlformats.org/officeDocument/2006/relationships/header" Target="header11.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yj/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CA96A2BB47E44F29855DCB88E0CA877"/>
        <w:style w:val=""/>
        <w:category>
          <w:name w:val="常规"/>
          <w:gallery w:val="placeholder"/>
        </w:category>
        <w:types>
          <w:type w:val="bbPlcHdr"/>
        </w:types>
        <w:behaviors>
          <w:behavior w:val="content"/>
        </w:behaviors>
        <w:description w:val=""/>
        <w:guid w:val="{C982EF20-6F1F-4C36-B2CE-F4BDD2539C67}"/>
      </w:docPartPr>
      <w:docPartBody>
        <w:p>
          <w:pPr>
            <w:pStyle w:val="5"/>
          </w:pPr>
          <w:r>
            <w:rPr>
              <w:rStyle w:val="4"/>
              <w:rFonts w:hint="eastAsia"/>
            </w:rPr>
            <w:t>单击或点击此处输入文字。</w:t>
          </w:r>
        </w:p>
      </w:docPartBody>
    </w:docPart>
    <w:docPart>
      <w:docPartPr>
        <w:name w:val="C81B1A7C5F17458490C463FDC9E04C35"/>
        <w:style w:val=""/>
        <w:category>
          <w:name w:val="常规"/>
          <w:gallery w:val="placeholder"/>
        </w:category>
        <w:types>
          <w:type w:val="bbPlcHdr"/>
        </w:types>
        <w:behaviors>
          <w:behavior w:val="content"/>
        </w:behaviors>
        <w:description w:val=""/>
        <w:guid w:val="{D9DCE6B6-65AF-4540-AB6F-B21724408FE9}"/>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E1F"/>
    <w:rsid w:val="00132E1F"/>
    <w:rsid w:val="0015714A"/>
    <w:rsid w:val="003C5CAB"/>
    <w:rsid w:val="00581951"/>
    <w:rsid w:val="005F56AE"/>
    <w:rsid w:val="006925E0"/>
    <w:rsid w:val="00714EBC"/>
    <w:rsid w:val="00755792"/>
    <w:rsid w:val="007A5A43"/>
    <w:rsid w:val="0080325B"/>
    <w:rsid w:val="008265FD"/>
    <w:rsid w:val="008C5301"/>
    <w:rsid w:val="008D1D9F"/>
    <w:rsid w:val="00BA1EB9"/>
    <w:rsid w:val="00BC40D2"/>
    <w:rsid w:val="00C64919"/>
    <w:rsid w:val="00C905CA"/>
    <w:rsid w:val="00D96CB6"/>
    <w:rsid w:val="00E7703C"/>
    <w:rsid w:val="00EE77B7"/>
    <w:rsid w:val="00F76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ECA96A2BB47E44F29855DCB88E0CA8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C81B1A7C5F17458490C463FDC9E04C35"/>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国家标准.dotx</Template>
  <Company>PCMI</Company>
  <Pages>35</Pages>
  <Words>3343</Words>
  <Characters>19058</Characters>
  <Lines>158</Lines>
  <Paragraphs>44</Paragraphs>
  <TotalTime>8</TotalTime>
  <ScaleCrop>false</ScaleCrop>
  <LinksUpToDate>false</LinksUpToDate>
  <CharactersWithSpaces>22357</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2023-03-03T16:52:00Z</dcterms:created>
  <dc:creator>刘安琳</dc:creator>
  <dc:description>&lt;config cover="true" show_menu="true" version="1.0.0" doctype="SDKXY"&gt;_x000d_
&lt;/config&gt;</dc:description>
  <cp:lastModifiedBy>yj</cp:lastModifiedBy>
  <cp:lastPrinted>2023-04-27T01:09:00Z</cp:lastPrinted>
  <dcterms:modified xsi:type="dcterms:W3CDTF">2023-04-26T18:26:55Z</dcterms:modified>
  <dc:title>国家标准</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false</vt:lpwstr>
  </property>
  <property fmtid="{D5CDD505-2E9C-101B-9397-08002B2CF9AE}" pid="15" name="KSOProductBuildVer">
    <vt:lpwstr>2052-11.8.2.10505</vt:lpwstr>
  </property>
  <property fmtid="{D5CDD505-2E9C-101B-9397-08002B2CF9AE}" pid="16" name="ICV">
    <vt:lpwstr>DBA855E5AFD9405681EDE3F5885B88C4</vt:lpwstr>
  </property>
</Properties>
</file>